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4D" w:rsidRDefault="00264D4D" w:rsidP="00264D4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HATÁSVIZSGÁLATI LAP</w:t>
      </w:r>
    </w:p>
    <w:p w:rsidR="00264D4D" w:rsidRPr="00EE4E79" w:rsidRDefault="00264D4D" w:rsidP="00EE4E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Cs/>
          <w:sz w:val="21"/>
          <w:szCs w:val="21"/>
        </w:rPr>
      </w:pPr>
    </w:p>
    <w:p w:rsidR="00EE4E79" w:rsidRPr="00EE4E79" w:rsidRDefault="00264D4D" w:rsidP="00EE4E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1"/>
          <w:szCs w:val="21"/>
        </w:rPr>
      </w:pPr>
      <w:r w:rsidRPr="00EE4E79">
        <w:rPr>
          <w:rFonts w:ascii="Book Antiqua" w:hAnsi="Book Antiqua" w:cs="Times New Roman"/>
          <w:sz w:val="21"/>
          <w:szCs w:val="21"/>
        </w:rPr>
        <w:t>Délegyháza Község Önkormányzat Képvisel</w:t>
      </w:r>
      <w:r w:rsidRPr="00EE4E79">
        <w:rPr>
          <w:rFonts w:ascii="Book Antiqua" w:hAnsi="Book Antiqua" w:cs="TimesNewRoman"/>
          <w:sz w:val="21"/>
          <w:szCs w:val="21"/>
        </w:rPr>
        <w:t>ő</w:t>
      </w:r>
      <w:r w:rsidRPr="00EE4E79">
        <w:rPr>
          <w:rFonts w:ascii="Book Antiqua" w:hAnsi="Book Antiqua" w:cs="Times New Roman"/>
          <w:sz w:val="21"/>
          <w:szCs w:val="21"/>
        </w:rPr>
        <w:t xml:space="preserve">-testületének </w:t>
      </w:r>
    </w:p>
    <w:p w:rsidR="00EE4E79" w:rsidRPr="00EE4E79" w:rsidRDefault="00EE4E79" w:rsidP="00EE4E79">
      <w:pPr>
        <w:spacing w:after="0" w:line="240" w:lineRule="auto"/>
        <w:jc w:val="center"/>
        <w:rPr>
          <w:rFonts w:ascii="Book Antiqua" w:hAnsi="Book Antiqua" w:cs="Arial"/>
          <w:bCs/>
          <w:color w:val="000000"/>
          <w:sz w:val="20"/>
          <w:szCs w:val="20"/>
        </w:rPr>
      </w:pPr>
      <w:proofErr w:type="gramStart"/>
      <w:r w:rsidRPr="00EE4E79">
        <w:rPr>
          <w:rFonts w:ascii="Book Antiqua" w:hAnsi="Book Antiqua" w:cs="Arial"/>
          <w:bCs/>
          <w:color w:val="000000"/>
          <w:sz w:val="20"/>
          <w:szCs w:val="20"/>
        </w:rPr>
        <w:t>a</w:t>
      </w:r>
      <w:proofErr w:type="gramEnd"/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 </w:t>
      </w:r>
      <w:r w:rsidR="00EC66BA">
        <w:rPr>
          <w:rFonts w:ascii="Book Antiqua" w:hAnsi="Book Antiqua" w:cs="Arial"/>
          <w:bCs/>
          <w:color w:val="000000"/>
          <w:sz w:val="20"/>
          <w:szCs w:val="20"/>
        </w:rPr>
        <w:t xml:space="preserve">települési adóról </w:t>
      </w:r>
      <w:r w:rsidRPr="00EE4E79">
        <w:rPr>
          <w:rFonts w:ascii="Book Antiqua" w:hAnsi="Book Antiqua" w:cs="Arial"/>
          <w:bCs/>
          <w:color w:val="000000"/>
          <w:sz w:val="20"/>
          <w:szCs w:val="20"/>
        </w:rPr>
        <w:t>szóló …../2016. (………….) önkormányzati rendeletéhez</w:t>
      </w:r>
    </w:p>
    <w:p w:rsidR="00EE4E79" w:rsidRPr="00BE44C7" w:rsidRDefault="00EE4E79" w:rsidP="00EE4E79">
      <w:pPr>
        <w:jc w:val="center"/>
        <w:rPr>
          <w:rFonts w:ascii="Book Antiqua" w:hAnsi="Book Antiqua" w:cs="Arial"/>
          <w:b/>
          <w:bCs/>
          <w:color w:val="000000"/>
          <w:sz w:val="20"/>
          <w:szCs w:val="20"/>
        </w:rPr>
      </w:pPr>
    </w:p>
    <w:p w:rsidR="00264D4D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1. Társadalmi hatások</w:t>
      </w:r>
    </w:p>
    <w:p w:rsidR="00264D4D" w:rsidRDefault="008950F8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 xml:space="preserve">A települési adóról szóló rendelet társadalmi hatása abban jelentkezik, hogy további </w:t>
      </w:r>
      <w:r w:rsidR="00D45F3C">
        <w:rPr>
          <w:rFonts w:ascii="Book Antiqua" w:hAnsi="Book Antiqua" w:cs="Times New Roman"/>
          <w:sz w:val="21"/>
          <w:szCs w:val="21"/>
        </w:rPr>
        <w:t xml:space="preserve">– azonban nem aránytalan - </w:t>
      </w:r>
      <w:r>
        <w:rPr>
          <w:rFonts w:ascii="Book Antiqua" w:hAnsi="Book Antiqua" w:cs="Times New Roman"/>
          <w:sz w:val="21"/>
          <w:szCs w:val="21"/>
        </w:rPr>
        <w:t>adóterhet jelent</w:t>
      </w:r>
      <w:r w:rsidR="00D45F3C">
        <w:rPr>
          <w:rFonts w:ascii="Book Antiqua" w:hAnsi="Book Antiqua" w:cs="Times New Roman"/>
          <w:sz w:val="21"/>
          <w:szCs w:val="21"/>
        </w:rPr>
        <w:t>.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="00995772">
        <w:rPr>
          <w:rFonts w:ascii="Book Antiqua" w:hAnsi="Book Antiqua" w:cs="Times New Roman"/>
          <w:sz w:val="21"/>
          <w:szCs w:val="21"/>
        </w:rPr>
        <w:t xml:space="preserve">A rendelet-tervezetnek a helyi lakosságra vonatkozó társadalmi hatása </w:t>
      </w:r>
      <w:r>
        <w:rPr>
          <w:rFonts w:ascii="Book Antiqua" w:hAnsi="Book Antiqua" w:cs="Times New Roman"/>
          <w:sz w:val="21"/>
          <w:szCs w:val="21"/>
        </w:rPr>
        <w:t xml:space="preserve">azonban </w:t>
      </w:r>
      <w:r w:rsidR="002346EC">
        <w:rPr>
          <w:rFonts w:ascii="Book Antiqua" w:hAnsi="Book Antiqua" w:cs="Times New Roman"/>
          <w:sz w:val="21"/>
          <w:szCs w:val="21"/>
        </w:rPr>
        <w:t xml:space="preserve">nem jelentős, </w:t>
      </w:r>
      <w:r w:rsidR="00995772">
        <w:rPr>
          <w:rFonts w:ascii="Book Antiqua" w:hAnsi="Book Antiqua" w:cs="Times New Roman"/>
          <w:sz w:val="21"/>
          <w:szCs w:val="21"/>
        </w:rPr>
        <w:t>az döntően a Délegyházán ingatlantulajdonnal rendelkező nem helyi lakosokat</w:t>
      </w:r>
      <w:r w:rsidR="002346EC">
        <w:rPr>
          <w:rFonts w:ascii="Book Antiqua" w:hAnsi="Book Antiqua" w:cs="Times New Roman"/>
          <w:sz w:val="21"/>
          <w:szCs w:val="21"/>
        </w:rPr>
        <w:t xml:space="preserve"> </w:t>
      </w:r>
      <w:r w:rsidR="00995772">
        <w:rPr>
          <w:rFonts w:ascii="Book Antiqua" w:hAnsi="Book Antiqua" w:cs="Times New Roman"/>
          <w:sz w:val="21"/>
          <w:szCs w:val="21"/>
        </w:rPr>
        <w:t>érinti</w:t>
      </w:r>
      <w:r w:rsidR="002346EC">
        <w:rPr>
          <w:rFonts w:ascii="Book Antiqua" w:hAnsi="Book Antiqua" w:cs="Times New Roman"/>
          <w:sz w:val="21"/>
          <w:szCs w:val="21"/>
        </w:rPr>
        <w:t>, akik a termőföld ingatlanokat nem mezőgazdasági célra hasznosítják.</w:t>
      </w:r>
      <w:r w:rsidR="00FB0D82">
        <w:rPr>
          <w:rFonts w:ascii="Book Antiqua" w:hAnsi="Book Antiqua" w:cs="Times New Roman"/>
          <w:sz w:val="21"/>
          <w:szCs w:val="21"/>
        </w:rPr>
        <w:t xml:space="preserve"> </w:t>
      </w:r>
      <w:r w:rsidR="00170454">
        <w:rPr>
          <w:rFonts w:ascii="Book Antiqua" w:hAnsi="Book Antiqua" w:cs="Times New Roman"/>
          <w:sz w:val="21"/>
          <w:szCs w:val="21"/>
        </w:rPr>
        <w:t>Ahol az adózók számára aránytalanul nagy terhet jelentene az adó megfizetése, ott t</w:t>
      </w:r>
      <w:r w:rsidR="00170454">
        <w:rPr>
          <w:rFonts w:ascii="Book Antiqua" w:hAnsi="Book Antiqua" w:cs="Tahoma"/>
          <w:sz w:val="20"/>
          <w:szCs w:val="20"/>
        </w:rPr>
        <w:t xml:space="preserve">ermészetesen lehetőség van méltányosság </w:t>
      </w:r>
      <w:r w:rsidR="00170454">
        <w:rPr>
          <w:rFonts w:ascii="Book Antiqua" w:hAnsi="Book Antiqua" w:cs="Tahoma"/>
          <w:sz w:val="20"/>
          <w:szCs w:val="20"/>
        </w:rPr>
        <w:t xml:space="preserve">gyakorlására az adózás rendjéről szóló törvényben </w:t>
      </w:r>
      <w:bookmarkStart w:id="0" w:name="_GoBack"/>
      <w:bookmarkEnd w:id="0"/>
      <w:r w:rsidR="00170454">
        <w:rPr>
          <w:rFonts w:ascii="Book Antiqua" w:hAnsi="Book Antiqua" w:cs="Tahoma"/>
          <w:sz w:val="20"/>
          <w:szCs w:val="20"/>
        </w:rPr>
        <w:t xml:space="preserve">foglaltak szerint. </w:t>
      </w:r>
    </w:p>
    <w:p w:rsidR="008F5BFF" w:rsidRDefault="008F5BFF" w:rsidP="008F5B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 xml:space="preserve">A nagy kiterjedésű kavicsbányák vonatkozásában a mielőbbi kitermelésre, és ezt követően a szakszerű rekultivációra ösztönzi az adózókat. </w:t>
      </w: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2. Gazdasági, költségvetési hatások</w:t>
      </w:r>
    </w:p>
    <w:p w:rsidR="00264D4D" w:rsidRPr="00FB0D82" w:rsidRDefault="00995772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FB0D82">
        <w:rPr>
          <w:rFonts w:ascii="Book Antiqua" w:hAnsi="Book Antiqua" w:cs="Times New Roman"/>
          <w:sz w:val="21"/>
          <w:szCs w:val="21"/>
        </w:rPr>
        <w:t xml:space="preserve">A </w:t>
      </w:r>
      <w:r w:rsidR="00EC66BA" w:rsidRPr="00FB0D82">
        <w:rPr>
          <w:rFonts w:ascii="Book Antiqua" w:hAnsi="Book Antiqua" w:cs="Times New Roman"/>
          <w:sz w:val="21"/>
          <w:szCs w:val="21"/>
        </w:rPr>
        <w:t xml:space="preserve">bevezetendő települési adó az önkormányzat egyik fontos </w:t>
      </w:r>
      <w:r w:rsidRPr="00FB0D82">
        <w:rPr>
          <w:rFonts w:ascii="Book Antiqua" w:hAnsi="Book Antiqua" w:cs="Times New Roman"/>
          <w:sz w:val="21"/>
          <w:szCs w:val="21"/>
        </w:rPr>
        <w:t>bevétele</w:t>
      </w:r>
      <w:r w:rsidR="00EC66BA" w:rsidRPr="00FB0D82">
        <w:rPr>
          <w:rFonts w:ascii="Book Antiqua" w:hAnsi="Book Antiqua" w:cs="Times New Roman"/>
          <w:sz w:val="21"/>
          <w:szCs w:val="21"/>
        </w:rPr>
        <w:t xml:space="preserve"> lesz, melyet a </w:t>
      </w:r>
      <w:proofErr w:type="spellStart"/>
      <w:r w:rsidR="00EC66BA" w:rsidRPr="00FB0D82">
        <w:rPr>
          <w:rFonts w:ascii="Book Antiqua" w:hAnsi="Book Antiqua" w:cs="Times New Roman"/>
          <w:sz w:val="21"/>
          <w:szCs w:val="21"/>
        </w:rPr>
        <w:t>Htv</w:t>
      </w:r>
      <w:proofErr w:type="spellEnd"/>
      <w:r w:rsidR="00EC66BA" w:rsidRPr="00FB0D82">
        <w:rPr>
          <w:rFonts w:ascii="Book Antiqua" w:hAnsi="Book Antiqua" w:cs="Times New Roman"/>
          <w:sz w:val="21"/>
          <w:szCs w:val="21"/>
        </w:rPr>
        <w:t xml:space="preserve">. szerint </w:t>
      </w:r>
      <w:r w:rsidR="00EC66BA" w:rsidRPr="00FB0D82">
        <w:rPr>
          <w:rFonts w:ascii="Book Antiqua" w:hAnsi="Book Antiqua"/>
          <w:sz w:val="21"/>
          <w:szCs w:val="21"/>
          <w:lang w:eastAsia="hu-HU"/>
        </w:rPr>
        <w:t>fejlesztési célra és a települési önkormányzat képviselő-testületének hatáskörébe tartozó szociális ellátások finanszírozására használhat fel</w:t>
      </w:r>
      <w:r w:rsidR="008950F8">
        <w:rPr>
          <w:rFonts w:ascii="Book Antiqua" w:hAnsi="Book Antiqua"/>
          <w:sz w:val="21"/>
          <w:szCs w:val="21"/>
          <w:lang w:eastAsia="hu-HU"/>
        </w:rPr>
        <w:t>, így kiegészítheti a szociális célra kapott állami támogatásokat, újabb saját forrásként, és pályázatnyertesség esetén a szükséges önerő forrásául szolgálhat</w:t>
      </w:r>
      <w:r w:rsidR="00EC66BA" w:rsidRPr="00FB0D82">
        <w:rPr>
          <w:rFonts w:ascii="Book Antiqua" w:hAnsi="Book Antiqua"/>
          <w:sz w:val="21"/>
          <w:szCs w:val="21"/>
          <w:lang w:eastAsia="hu-HU"/>
        </w:rPr>
        <w:t xml:space="preserve">. </w:t>
      </w:r>
      <w:r w:rsidRPr="00FB0D82">
        <w:rPr>
          <w:rFonts w:ascii="Book Antiqua" w:hAnsi="Book Antiqua" w:cs="Times New Roman"/>
          <w:sz w:val="21"/>
          <w:szCs w:val="21"/>
        </w:rPr>
        <w:t>A rendelet</w:t>
      </w:r>
      <w:r w:rsidR="008950F8">
        <w:rPr>
          <w:rFonts w:ascii="Book Antiqua" w:hAnsi="Book Antiqua" w:cs="Times New Roman"/>
          <w:sz w:val="21"/>
          <w:szCs w:val="21"/>
        </w:rPr>
        <w:t xml:space="preserve"> </w:t>
      </w:r>
      <w:r w:rsidRPr="00FB0D82">
        <w:rPr>
          <w:rFonts w:ascii="Book Antiqua" w:hAnsi="Book Antiqua" w:cs="Times New Roman"/>
          <w:sz w:val="21"/>
          <w:szCs w:val="21"/>
        </w:rPr>
        <w:t>gazdasá</w:t>
      </w:r>
      <w:r w:rsidR="00EC66BA" w:rsidRPr="00FB0D82">
        <w:rPr>
          <w:rFonts w:ascii="Book Antiqua" w:hAnsi="Book Antiqua" w:cs="Times New Roman"/>
          <w:sz w:val="21"/>
          <w:szCs w:val="21"/>
        </w:rPr>
        <w:t xml:space="preserve">gi hatása pozitív, növekednek az önkormányzat fejlesztésre és szociális ellátásokra fordítható bevételei. </w:t>
      </w:r>
    </w:p>
    <w:p w:rsidR="00264D4D" w:rsidRPr="00FB0D82" w:rsidRDefault="00264D4D" w:rsidP="00264D4D">
      <w:pPr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3. Környezeti hatások</w:t>
      </w:r>
    </w:p>
    <w:p w:rsidR="00264D4D" w:rsidRDefault="00EE4E79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rendeletben foglaltak végrehajtásának környezetre gyakorolt hatása nincs.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4. Egészségügyi köve</w:t>
      </w:r>
      <w:r w:rsidR="008950F8">
        <w:rPr>
          <w:rFonts w:ascii="Book Antiqua" w:hAnsi="Book Antiqua"/>
          <w:b/>
          <w:bCs/>
          <w:sz w:val="21"/>
          <w:szCs w:val="21"/>
        </w:rPr>
        <w:t>tkez</w:t>
      </w:r>
      <w:r w:rsidRPr="00577C11">
        <w:rPr>
          <w:rFonts w:ascii="Book Antiqua" w:hAnsi="Book Antiqua"/>
          <w:b/>
          <w:bCs/>
          <w:sz w:val="21"/>
          <w:szCs w:val="21"/>
        </w:rPr>
        <w:t>mények</w:t>
      </w:r>
    </w:p>
    <w:p w:rsidR="00264D4D" w:rsidRDefault="00EE4E79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rendeletben foglaltak végrehajtásának </w:t>
      </w:r>
      <w:r w:rsidR="00995772">
        <w:rPr>
          <w:rFonts w:ascii="Book Antiqua" w:hAnsi="Book Antiqua"/>
          <w:sz w:val="21"/>
          <w:szCs w:val="21"/>
        </w:rPr>
        <w:t xml:space="preserve">egészségügyi következménye nincs.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5. Adminisztratív terheket befolyásoló hatások</w:t>
      </w:r>
    </w:p>
    <w:p w:rsidR="00264D4D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77C11">
        <w:rPr>
          <w:rFonts w:ascii="Book Antiqua" w:hAnsi="Book Antiqua"/>
          <w:sz w:val="21"/>
          <w:szCs w:val="21"/>
        </w:rPr>
        <w:t>A rendeletben foglaltak végrehajtása a Hivatal adminisztrációs</w:t>
      </w:r>
      <w:r>
        <w:rPr>
          <w:rFonts w:ascii="Book Antiqua" w:hAnsi="Book Antiqua"/>
          <w:sz w:val="21"/>
          <w:szCs w:val="21"/>
        </w:rPr>
        <w:t xml:space="preserve"> </w:t>
      </w:r>
      <w:r w:rsidRPr="00577C11">
        <w:rPr>
          <w:rFonts w:ascii="Book Antiqua" w:hAnsi="Book Antiqua"/>
          <w:sz w:val="21"/>
          <w:szCs w:val="21"/>
        </w:rPr>
        <w:t xml:space="preserve">terheit </w:t>
      </w:r>
      <w:r w:rsidR="00995772">
        <w:rPr>
          <w:rFonts w:ascii="Book Antiqua" w:hAnsi="Book Antiqua"/>
          <w:sz w:val="21"/>
          <w:szCs w:val="21"/>
        </w:rPr>
        <w:t xml:space="preserve">2017. évben növelni fogja </w:t>
      </w:r>
      <w:r w:rsidR="00EC66BA">
        <w:rPr>
          <w:rFonts w:ascii="Book Antiqua" w:hAnsi="Book Antiqua"/>
          <w:sz w:val="21"/>
          <w:szCs w:val="21"/>
        </w:rPr>
        <w:t>a települési adó hatály</w:t>
      </w:r>
      <w:r w:rsidR="008950F8">
        <w:rPr>
          <w:rFonts w:ascii="Book Antiqua" w:hAnsi="Book Antiqua"/>
          <w:sz w:val="21"/>
          <w:szCs w:val="21"/>
        </w:rPr>
        <w:t>a</w:t>
      </w:r>
      <w:r w:rsidR="00EC66BA">
        <w:rPr>
          <w:rFonts w:ascii="Book Antiqua" w:hAnsi="Book Antiqua"/>
          <w:sz w:val="21"/>
          <w:szCs w:val="21"/>
        </w:rPr>
        <w:t xml:space="preserve"> alá tartozó ingatlanok feltárásával, az adó kivetésével,</w:t>
      </w:r>
      <w:r w:rsidR="00995772">
        <w:rPr>
          <w:rFonts w:ascii="Book Antiqua" w:hAnsi="Book Antiqua"/>
          <w:sz w:val="21"/>
          <w:szCs w:val="21"/>
        </w:rPr>
        <w:t xml:space="preserve"> a későbbiekben azonban nem okoz többletterhet.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6. A jogszabály megalkotásának szükségessé</w:t>
      </w:r>
      <w:r w:rsidR="008950F8">
        <w:rPr>
          <w:rFonts w:ascii="Book Antiqua" w:hAnsi="Book Antiqua"/>
          <w:b/>
          <w:bCs/>
          <w:sz w:val="21"/>
          <w:szCs w:val="21"/>
        </w:rPr>
        <w:t>, a jogalkotás elmaradásának várható következményei</w:t>
      </w:r>
    </w:p>
    <w:p w:rsidR="00A742A5" w:rsidRPr="00A742A5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A742A5">
        <w:rPr>
          <w:rFonts w:ascii="Book Antiqua" w:hAnsi="Book Antiqua" w:cs="Times New Roman"/>
          <w:sz w:val="21"/>
          <w:szCs w:val="21"/>
        </w:rPr>
        <w:t xml:space="preserve">A </w:t>
      </w:r>
      <w:r w:rsidR="00EC66BA">
        <w:rPr>
          <w:rFonts w:ascii="Book Antiqua" w:hAnsi="Book Antiqua" w:cs="Times New Roman"/>
          <w:sz w:val="21"/>
          <w:szCs w:val="21"/>
        </w:rPr>
        <w:t xml:space="preserve">települési adót bevezető </w:t>
      </w:r>
      <w:r w:rsidRPr="00A742A5">
        <w:rPr>
          <w:rFonts w:ascii="Book Antiqua" w:hAnsi="Book Antiqua" w:cs="Times New Roman"/>
          <w:sz w:val="21"/>
          <w:szCs w:val="21"/>
        </w:rPr>
        <w:t>rendelet hatálybalépésével képz</w:t>
      </w:r>
      <w:r w:rsidRPr="00A742A5">
        <w:rPr>
          <w:rFonts w:ascii="Book Antiqua" w:hAnsi="Book Antiqua" w:cs="TimesNewRoman"/>
          <w:sz w:val="21"/>
          <w:szCs w:val="21"/>
        </w:rPr>
        <w:t>ő</w:t>
      </w:r>
      <w:r w:rsidRPr="00A742A5">
        <w:rPr>
          <w:rFonts w:ascii="Book Antiqua" w:hAnsi="Book Antiqua" w:cs="Times New Roman"/>
          <w:sz w:val="21"/>
          <w:szCs w:val="21"/>
        </w:rPr>
        <w:t>d</w:t>
      </w:r>
      <w:r w:rsidRPr="00A742A5">
        <w:rPr>
          <w:rFonts w:ascii="Book Antiqua" w:hAnsi="Book Antiqua" w:cs="TimesNewRoman"/>
          <w:sz w:val="21"/>
          <w:szCs w:val="21"/>
        </w:rPr>
        <w:t xml:space="preserve">ő </w:t>
      </w:r>
      <w:r w:rsidRPr="00A742A5">
        <w:rPr>
          <w:rFonts w:ascii="Book Antiqua" w:hAnsi="Book Antiqua" w:cs="Times New Roman"/>
          <w:sz w:val="21"/>
          <w:szCs w:val="21"/>
        </w:rPr>
        <w:t>adóbevétel-növekedés az önkormányzat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költségvetési bevételeinek növelését teremti meg.</w:t>
      </w:r>
    </w:p>
    <w:p w:rsidR="00995772" w:rsidRPr="00A742A5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A742A5">
        <w:rPr>
          <w:rFonts w:ascii="Book Antiqua" w:hAnsi="Book Antiqua" w:cs="Times New Roman"/>
          <w:sz w:val="21"/>
          <w:szCs w:val="21"/>
        </w:rPr>
        <w:t xml:space="preserve">A rendelet megalkotására a helyi adókról szóló 1990. évi C. törvény 1. § (1) bekezdése </w:t>
      </w:r>
      <w:r w:rsidR="008950F8">
        <w:rPr>
          <w:rFonts w:ascii="Book Antiqua" w:hAnsi="Book Antiqua" w:cs="Times New Roman"/>
          <w:sz w:val="21"/>
          <w:szCs w:val="21"/>
        </w:rPr>
        <w:t>és 1/A.§</w:t>
      </w:r>
      <w:proofErr w:type="spellStart"/>
      <w:r w:rsidR="008950F8">
        <w:rPr>
          <w:rFonts w:ascii="Book Antiqua" w:hAnsi="Book Antiqua" w:cs="Times New Roman"/>
          <w:sz w:val="21"/>
          <w:szCs w:val="21"/>
        </w:rPr>
        <w:t>-</w:t>
      </w:r>
      <w:proofErr w:type="gramStart"/>
      <w:r w:rsidR="008950F8">
        <w:rPr>
          <w:rFonts w:ascii="Book Antiqua" w:hAnsi="Book Antiqua" w:cs="Times New Roman"/>
          <w:sz w:val="21"/>
          <w:szCs w:val="21"/>
        </w:rPr>
        <w:t>a</w:t>
      </w:r>
      <w:proofErr w:type="spellEnd"/>
      <w:proofErr w:type="gramEnd"/>
      <w:r w:rsidR="008950F8"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ad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felhatalmazást.</w:t>
      </w:r>
      <w:r w:rsidR="008950F8">
        <w:rPr>
          <w:rFonts w:ascii="Book Antiqua" w:hAnsi="Book Antiqua" w:cs="Times New Roman"/>
          <w:sz w:val="21"/>
          <w:szCs w:val="21"/>
        </w:rPr>
        <w:t xml:space="preserve"> Ez az önkormányzatok számára rendeletalkotási kötelezettséget nem keletkeztet, így a helyi jogalkotás elmaradása esetén törvénysértő állapot nem jön létre, rendeletalkotás hiányában azonban nem vezethető be települési adó. </w:t>
      </w:r>
    </w:p>
    <w:p w:rsidR="00A742A5" w:rsidRPr="00577C11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7. A jogszabály alkalmazásához szükséges személyi, szervezeti és pénzügyi feltételek</w:t>
      </w: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77C11">
        <w:rPr>
          <w:rFonts w:ascii="Book Antiqua" w:hAnsi="Book Antiqua" w:cs="Times New Roman"/>
          <w:sz w:val="21"/>
          <w:szCs w:val="21"/>
        </w:rPr>
        <w:t xml:space="preserve">A rendeletben foglaltak végrehajtáshoz szükséges személyi, tárgyi, szervezeti </w:t>
      </w:r>
      <w:r w:rsidR="001653F5">
        <w:rPr>
          <w:rFonts w:ascii="Book Antiqua" w:hAnsi="Book Antiqua" w:cs="Times New Roman"/>
          <w:sz w:val="21"/>
          <w:szCs w:val="21"/>
        </w:rPr>
        <w:t xml:space="preserve">és pénzügyi </w:t>
      </w:r>
      <w:r w:rsidRPr="00577C11">
        <w:rPr>
          <w:rFonts w:ascii="Book Antiqua" w:hAnsi="Book Antiqua" w:cs="Times New Roman"/>
          <w:sz w:val="21"/>
          <w:szCs w:val="21"/>
        </w:rPr>
        <w:t>feltételek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="001653F5">
        <w:rPr>
          <w:rFonts w:ascii="Book Antiqua" w:hAnsi="Book Antiqua" w:cs="Times New Roman"/>
          <w:sz w:val="21"/>
          <w:szCs w:val="21"/>
        </w:rPr>
        <w:t>rendelkezésre állnak</w:t>
      </w:r>
      <w:r w:rsidR="009944F5">
        <w:rPr>
          <w:rFonts w:ascii="Book Antiqua" w:hAnsi="Book Antiqua" w:cs="Times New Roman"/>
          <w:sz w:val="21"/>
          <w:szCs w:val="21"/>
        </w:rPr>
        <w:t xml:space="preserve">, pótlólagos forrásokat nem követel. </w:t>
      </w:r>
    </w:p>
    <w:p w:rsidR="0098404C" w:rsidRDefault="0098404C" w:rsidP="00264D4D">
      <w:pPr>
        <w:spacing w:after="0" w:line="240" w:lineRule="auto"/>
        <w:jc w:val="both"/>
      </w:pPr>
    </w:p>
    <w:sectPr w:rsidR="00984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4D"/>
    <w:rsid w:val="001653F5"/>
    <w:rsid w:val="00170454"/>
    <w:rsid w:val="002346EC"/>
    <w:rsid w:val="00264D4D"/>
    <w:rsid w:val="00512308"/>
    <w:rsid w:val="005E1C6D"/>
    <w:rsid w:val="007111BD"/>
    <w:rsid w:val="008950F8"/>
    <w:rsid w:val="008C746F"/>
    <w:rsid w:val="008D4CB6"/>
    <w:rsid w:val="008F5BFF"/>
    <w:rsid w:val="0098404C"/>
    <w:rsid w:val="009944F5"/>
    <w:rsid w:val="00995772"/>
    <w:rsid w:val="00A0783E"/>
    <w:rsid w:val="00A742A5"/>
    <w:rsid w:val="00D45F3C"/>
    <w:rsid w:val="00E03205"/>
    <w:rsid w:val="00EC66BA"/>
    <w:rsid w:val="00EE4E79"/>
    <w:rsid w:val="00F86580"/>
    <w:rsid w:val="00FB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80FA8-1D7D-4846-B386-65F00F0C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4D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0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7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347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13</cp:revision>
  <cp:lastPrinted>2016-11-14T13:47:00Z</cp:lastPrinted>
  <dcterms:created xsi:type="dcterms:W3CDTF">2016-11-03T12:10:00Z</dcterms:created>
  <dcterms:modified xsi:type="dcterms:W3CDTF">2016-11-15T09:37:00Z</dcterms:modified>
</cp:coreProperties>
</file>