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D2" w:rsidRPr="00A83FD2" w:rsidRDefault="00A83FD2" w:rsidP="00A83FD2">
      <w:pPr>
        <w:suppressAutoHyphens/>
        <w:jc w:val="center"/>
        <w:rPr>
          <w:rFonts w:ascii="Book Antiqua" w:hAnsi="Book Antiqua" w:cs="Arial"/>
          <w:b/>
          <w:bCs/>
          <w:color w:val="000000"/>
        </w:rPr>
      </w:pPr>
      <w:r w:rsidRPr="00A83FD2">
        <w:rPr>
          <w:rFonts w:ascii="Book Antiqua" w:hAnsi="Book Antiqua" w:cs="Arial"/>
          <w:b/>
          <w:bCs/>
          <w:color w:val="000000"/>
        </w:rPr>
        <w:t>DÉLEGYHÁZA KÖZSÉG ÖNKORMÁNYZATA</w:t>
      </w:r>
    </w:p>
    <w:p w:rsidR="00A83FD2" w:rsidRPr="00A83FD2" w:rsidRDefault="00A83FD2" w:rsidP="00A83FD2">
      <w:pPr>
        <w:pStyle w:val="Cmsor1"/>
        <w:numPr>
          <w:ilvl w:val="0"/>
          <w:numId w:val="1"/>
        </w:numPr>
        <w:tabs>
          <w:tab w:val="left" w:pos="0"/>
        </w:tabs>
        <w:suppressAutoHyphens/>
        <w:rPr>
          <w:rFonts w:ascii="Book Antiqua" w:hAnsi="Book Antiqua"/>
          <w:b/>
          <w:color w:val="000000"/>
          <w:sz w:val="20"/>
          <w:u w:val="none"/>
        </w:rPr>
      </w:pPr>
      <w:r w:rsidRPr="00A83FD2">
        <w:rPr>
          <w:rFonts w:ascii="Book Antiqua" w:hAnsi="Book Antiqua"/>
          <w:b/>
          <w:color w:val="000000"/>
          <w:sz w:val="20"/>
          <w:u w:val="none"/>
        </w:rPr>
        <w:t>Képviselő-testületének</w:t>
      </w:r>
    </w:p>
    <w:p w:rsidR="00A83FD2" w:rsidRPr="00A83FD2" w:rsidRDefault="00A103A9" w:rsidP="00A83FD2">
      <w:pPr>
        <w:pStyle w:val="Listaszerbekezds"/>
        <w:numPr>
          <w:ilvl w:val="0"/>
          <w:numId w:val="1"/>
        </w:numPr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9</w:t>
      </w:r>
      <w:r w:rsidR="00A83FD2" w:rsidRPr="00A83FD2">
        <w:rPr>
          <w:rFonts w:ascii="Book Antiqua" w:hAnsi="Book Antiqua" w:cs="Arial"/>
          <w:b/>
          <w:bCs/>
        </w:rPr>
        <w:t>./2015. (V.</w:t>
      </w:r>
      <w:r>
        <w:rPr>
          <w:rFonts w:ascii="Book Antiqua" w:hAnsi="Book Antiqua" w:cs="Arial"/>
          <w:b/>
          <w:bCs/>
        </w:rPr>
        <w:t>21</w:t>
      </w:r>
      <w:r w:rsidR="00A83FD2" w:rsidRPr="00A83FD2">
        <w:rPr>
          <w:rFonts w:ascii="Book Antiqua" w:hAnsi="Book Antiqua" w:cs="Arial"/>
          <w:b/>
          <w:bCs/>
        </w:rPr>
        <w:t xml:space="preserve">.) önkormányzati rendelete </w:t>
      </w:r>
    </w:p>
    <w:p w:rsidR="00A83FD2" w:rsidRPr="00A83FD2" w:rsidRDefault="00A83FD2" w:rsidP="00A83FD2">
      <w:pPr>
        <w:pStyle w:val="Cmsor4"/>
        <w:suppressAutoHyphens/>
        <w:rPr>
          <w:rFonts w:ascii="Book Antiqua" w:hAnsi="Book Antiqua"/>
          <w:sz w:val="20"/>
        </w:rPr>
      </w:pPr>
      <w:proofErr w:type="gramStart"/>
      <w:r w:rsidRPr="00A83FD2">
        <w:rPr>
          <w:rFonts w:ascii="Book Antiqua" w:hAnsi="Book Antiqua"/>
          <w:sz w:val="20"/>
        </w:rPr>
        <w:t>a</w:t>
      </w:r>
      <w:proofErr w:type="gramEnd"/>
      <w:r w:rsidRPr="00A83FD2">
        <w:rPr>
          <w:rFonts w:ascii="Book Antiqua" w:hAnsi="Book Antiqua"/>
          <w:sz w:val="20"/>
        </w:rPr>
        <w:t xml:space="preserve"> települési támogatásról és az egyéb szociális ellátásokról</w:t>
      </w:r>
    </w:p>
    <w:p w:rsidR="00A83FD2" w:rsidRPr="00A83FD2" w:rsidRDefault="00A83FD2" w:rsidP="00A83FD2">
      <w:pPr>
        <w:widowControl w:val="0"/>
        <w:suppressAutoHyphens/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A83FD2">
        <w:rPr>
          <w:rFonts w:ascii="Book Antiqua" w:hAnsi="Book Antiqua"/>
          <w:b/>
          <w:bCs/>
        </w:rPr>
        <w:t xml:space="preserve"> </w:t>
      </w:r>
      <w:proofErr w:type="gramStart"/>
      <w:r w:rsidRPr="00A83FD2">
        <w:rPr>
          <w:rFonts w:ascii="Book Antiqua" w:hAnsi="Book Antiqua"/>
          <w:b/>
          <w:bCs/>
        </w:rPr>
        <w:t>szabályairól</w:t>
      </w:r>
      <w:proofErr w:type="gramEnd"/>
      <w:r w:rsidRPr="00A83FD2">
        <w:rPr>
          <w:rFonts w:ascii="Book Antiqua" w:hAnsi="Book Antiqua"/>
          <w:b/>
          <w:bCs/>
        </w:rPr>
        <w:t xml:space="preserve"> szóló </w:t>
      </w:r>
      <w:r w:rsidRPr="00A83FD2">
        <w:rPr>
          <w:rFonts w:ascii="Book Antiqua" w:hAnsi="Book Antiqua" w:cs="Arial"/>
          <w:b/>
          <w:bCs/>
          <w:color w:val="000000"/>
        </w:rPr>
        <w:t xml:space="preserve">4/2015. (II.25.) önkormányzati rendelete </w:t>
      </w:r>
      <w:r w:rsidRPr="00A83FD2">
        <w:rPr>
          <w:rFonts w:ascii="Book Antiqua" w:hAnsi="Book Antiqua"/>
          <w:b/>
          <w:bCs/>
        </w:rPr>
        <w:t>módosításáról</w:t>
      </w:r>
    </w:p>
    <w:p w:rsidR="00A83FD2" w:rsidRPr="00A83FD2" w:rsidRDefault="00A83FD2" w:rsidP="00A83FD2">
      <w:pPr>
        <w:suppressAutoHyphens/>
        <w:jc w:val="center"/>
        <w:rPr>
          <w:rFonts w:ascii="Book Antiqua" w:hAnsi="Book Antiqua" w:cs="Arial"/>
          <w:b/>
          <w:bCs/>
          <w:color w:val="000000"/>
        </w:rPr>
      </w:pPr>
    </w:p>
    <w:p w:rsidR="00A83FD2" w:rsidRPr="00A83FD2" w:rsidRDefault="00A83FD2" w:rsidP="00A83FD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:rsidR="00A83FD2" w:rsidRDefault="00A83FD2" w:rsidP="00A83FD2">
      <w:pPr>
        <w:pStyle w:val="Szvegtrzs"/>
        <w:suppressAutoHyphens/>
        <w:spacing w:after="120"/>
        <w:rPr>
          <w:rFonts w:ascii="Book Antiqua" w:hAnsi="Book Antiqua"/>
          <w:sz w:val="20"/>
        </w:rPr>
      </w:pPr>
      <w:proofErr w:type="gramStart"/>
      <w:r w:rsidRPr="00A83FD2">
        <w:rPr>
          <w:rFonts w:ascii="Book Antiqua" w:hAnsi="Book Antiqua"/>
          <w:sz w:val="20"/>
        </w:rPr>
        <w:t xml:space="preserve">Délegyháza Község </w:t>
      </w:r>
      <w:r w:rsidR="00140CD4">
        <w:rPr>
          <w:rFonts w:ascii="Book Antiqua" w:hAnsi="Book Antiqua"/>
          <w:sz w:val="20"/>
        </w:rPr>
        <w:t>Önkormányzata az Alaptörvény</w:t>
      </w:r>
      <w:r w:rsidRPr="00A83FD2">
        <w:rPr>
          <w:rFonts w:ascii="Book Antiqua" w:hAnsi="Book Antiqua"/>
          <w:sz w:val="20"/>
        </w:rPr>
        <w:t xml:space="preserve"> 32. cikk (2) bekezdése alapján, a szociális igazgatásról és szociális ellátásokról szóló 1993. évi III. törvény 1.§ (2) bekezdésében, 10.§ (1) bekezdésében, 25.§ (3) bekezdésében, 26.§</w:t>
      </w:r>
      <w:proofErr w:type="spellStart"/>
      <w:r w:rsidRPr="00A83FD2">
        <w:rPr>
          <w:rFonts w:ascii="Book Antiqua" w:hAnsi="Book Antiqua"/>
          <w:sz w:val="20"/>
        </w:rPr>
        <w:t>-ában</w:t>
      </w:r>
      <w:proofErr w:type="spellEnd"/>
      <w:r w:rsidRPr="00A83FD2">
        <w:rPr>
          <w:rFonts w:ascii="Book Antiqua" w:hAnsi="Book Antiqua"/>
          <w:sz w:val="20"/>
        </w:rPr>
        <w:t>, 32.§ (1), (3) bekezdésében, 45.§</w:t>
      </w:r>
      <w:proofErr w:type="spellStart"/>
      <w:r w:rsidRPr="00A83FD2">
        <w:rPr>
          <w:rFonts w:ascii="Book Antiqua" w:hAnsi="Book Antiqua"/>
          <w:sz w:val="20"/>
        </w:rPr>
        <w:t>-ában</w:t>
      </w:r>
      <w:proofErr w:type="spellEnd"/>
      <w:r w:rsidRPr="00A83FD2">
        <w:rPr>
          <w:rFonts w:ascii="Book Antiqua" w:hAnsi="Book Antiqua"/>
          <w:sz w:val="20"/>
        </w:rPr>
        <w:t>, 48.§</w:t>
      </w:r>
      <w:proofErr w:type="spellStart"/>
      <w:r w:rsidRPr="00A83FD2">
        <w:rPr>
          <w:rFonts w:ascii="Book Antiqua" w:hAnsi="Book Antiqua"/>
          <w:sz w:val="20"/>
        </w:rPr>
        <w:t>-ában</w:t>
      </w:r>
      <w:proofErr w:type="spellEnd"/>
      <w:r w:rsidRPr="00A83FD2">
        <w:rPr>
          <w:rFonts w:ascii="Book Antiqua" w:hAnsi="Book Antiqua"/>
          <w:sz w:val="20"/>
        </w:rPr>
        <w:t>, 92.§ (2) bekezdés f) pontjában, 132.</w:t>
      </w:r>
      <w:proofErr w:type="gramEnd"/>
      <w:r w:rsidRPr="00A83FD2">
        <w:rPr>
          <w:rFonts w:ascii="Book Antiqua" w:hAnsi="Book Antiqua"/>
          <w:sz w:val="20"/>
        </w:rPr>
        <w:t xml:space="preserve"> § (4) bekezdés a), d), g) pontjában, valamint a Magyarország helyi önkormányzatáról szóló 2011. évi CLXXXIX. törvény 10.§ (2) bekezdésében kapott felhatalmazás alapján, az Alaptörvény 32. Cikk (1) bekezdés a) pontjában, a Magyarország helyi önkormányzatáról szóló 2011. évi CLXXXIX. törvény 13.§ (1) bekezdése 8. és </w:t>
      </w:r>
      <w:smartTag w:uri="urn:schemas-microsoft-com:office:smarttags" w:element="metricconverter">
        <w:smartTagPr>
          <w:attr w:name="ProductID" w:val="8. a"/>
        </w:smartTagPr>
        <w:r w:rsidRPr="00A83FD2">
          <w:rPr>
            <w:rFonts w:ascii="Book Antiqua" w:hAnsi="Book Antiqua"/>
            <w:sz w:val="20"/>
          </w:rPr>
          <w:t>8. a</w:t>
        </w:r>
      </w:smartTag>
      <w:r w:rsidRPr="00A83FD2">
        <w:rPr>
          <w:rFonts w:ascii="Book Antiqua" w:hAnsi="Book Antiqua"/>
          <w:sz w:val="20"/>
        </w:rPr>
        <w:t xml:space="preserve">) pontjában, valamint a szociális igazgatásról és szociális ellátásokról szóló 1993. évi III. törvény 25.§ (3) bekezdés b) pontjában, 58/B.§ (2) bekezdésében meghatározott feladatkörben eljárva a következőket rendeli el:  </w:t>
      </w:r>
    </w:p>
    <w:p w:rsidR="00A83FD2" w:rsidRDefault="00A83FD2" w:rsidP="00A83FD2">
      <w:pPr>
        <w:pStyle w:val="Szvegtrzs"/>
        <w:suppressAutoHyphens/>
        <w:spacing w:after="120"/>
        <w:rPr>
          <w:rFonts w:ascii="Book Antiqua" w:hAnsi="Book Antiqua"/>
          <w:sz w:val="20"/>
        </w:rPr>
      </w:pPr>
    </w:p>
    <w:p w:rsidR="00A83FD2" w:rsidRPr="001D6C98" w:rsidRDefault="00A83FD2" w:rsidP="00A83FD2">
      <w:pPr>
        <w:pStyle w:val="Cmsor4"/>
        <w:suppressAutoHyphens/>
        <w:jc w:val="both"/>
        <w:rPr>
          <w:rFonts w:ascii="Book Antiqua" w:hAnsi="Book Antiqua"/>
          <w:b w:val="0"/>
          <w:sz w:val="20"/>
        </w:rPr>
      </w:pPr>
      <w:r w:rsidRPr="00140CD4">
        <w:rPr>
          <w:rFonts w:ascii="Book Antiqua" w:hAnsi="Book Antiqua"/>
          <w:sz w:val="20"/>
        </w:rPr>
        <w:t>1. §</w:t>
      </w:r>
      <w:r w:rsidRPr="001D6C98">
        <w:rPr>
          <w:rFonts w:ascii="Book Antiqua" w:hAnsi="Book Antiqua"/>
          <w:b w:val="0"/>
          <w:sz w:val="20"/>
        </w:rPr>
        <w:t xml:space="preserve"> </w:t>
      </w:r>
      <w:r w:rsidR="00067B9E" w:rsidRPr="001D6C98">
        <w:rPr>
          <w:rFonts w:ascii="Book Antiqua" w:hAnsi="Book Antiqua"/>
          <w:b w:val="0"/>
          <w:sz w:val="20"/>
        </w:rPr>
        <w:t xml:space="preserve">A </w:t>
      </w:r>
      <w:r w:rsidRPr="001D6C98">
        <w:rPr>
          <w:rFonts w:ascii="Book Antiqua" w:hAnsi="Book Antiqua"/>
          <w:b w:val="0"/>
          <w:sz w:val="20"/>
        </w:rPr>
        <w:t>települési támogatásról és az egyéb szociális ellátásokról</w:t>
      </w:r>
      <w:r w:rsidRPr="001D6C98">
        <w:rPr>
          <w:rFonts w:ascii="Book Antiqua" w:hAnsi="Book Antiqua"/>
          <w:b w:val="0"/>
          <w:bCs/>
          <w:sz w:val="20"/>
        </w:rPr>
        <w:t xml:space="preserve"> szabályairól szóló </w:t>
      </w:r>
      <w:r w:rsidRPr="001D6C98">
        <w:rPr>
          <w:rFonts w:ascii="Book Antiqua" w:hAnsi="Book Antiqua" w:cs="Arial"/>
          <w:b w:val="0"/>
          <w:bCs/>
          <w:color w:val="000000"/>
          <w:sz w:val="20"/>
        </w:rPr>
        <w:t xml:space="preserve">4/2015. </w:t>
      </w:r>
      <w:r w:rsidR="00140CD4">
        <w:rPr>
          <w:rFonts w:ascii="Book Antiqua" w:hAnsi="Book Antiqua" w:cs="Arial"/>
          <w:b w:val="0"/>
          <w:bCs/>
          <w:color w:val="000000"/>
          <w:sz w:val="20"/>
        </w:rPr>
        <w:t>(II.25.) önkormányzati rendelet</w:t>
      </w:r>
      <w:r w:rsidRPr="001D6C98">
        <w:rPr>
          <w:rFonts w:ascii="Book Antiqua" w:hAnsi="Book Antiqua" w:cs="Arial"/>
          <w:b w:val="0"/>
          <w:bCs/>
          <w:color w:val="000000"/>
          <w:sz w:val="20"/>
        </w:rPr>
        <w:t xml:space="preserve"> </w:t>
      </w:r>
      <w:r w:rsidR="00067B9E" w:rsidRPr="001D6C98">
        <w:rPr>
          <w:rFonts w:ascii="Book Antiqua" w:hAnsi="Book Antiqua"/>
          <w:b w:val="0"/>
          <w:bCs/>
          <w:sz w:val="20"/>
        </w:rPr>
        <w:t>23. § (4</w:t>
      </w:r>
      <w:r w:rsidRPr="001D6C98">
        <w:rPr>
          <w:rFonts w:ascii="Book Antiqua" w:hAnsi="Book Antiqua"/>
          <w:b w:val="0"/>
          <w:bCs/>
          <w:sz w:val="20"/>
        </w:rPr>
        <w:t>) bekezdése helyébe a következő rendelkezés lép:</w:t>
      </w:r>
    </w:p>
    <w:p w:rsidR="00A83FD2" w:rsidRPr="00067B9E" w:rsidRDefault="00A83FD2" w:rsidP="00A83FD2">
      <w:pPr>
        <w:pStyle w:val="Szvegtrzs"/>
        <w:suppressAutoHyphens/>
        <w:spacing w:after="120"/>
        <w:rPr>
          <w:rFonts w:ascii="Book Antiqua" w:hAnsi="Book Antiqua"/>
          <w:sz w:val="20"/>
        </w:rPr>
      </w:pPr>
    </w:p>
    <w:p w:rsidR="00067B9E" w:rsidRPr="00067B9E" w:rsidRDefault="00140CD4" w:rsidP="00067B9E">
      <w:pPr>
        <w:suppressAutoHyphens/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„</w:t>
      </w:r>
      <w:r w:rsidR="001D6C98">
        <w:rPr>
          <w:rFonts w:ascii="Book Antiqua" w:hAnsi="Book Antiqua"/>
        </w:rPr>
        <w:t xml:space="preserve">(4) </w:t>
      </w:r>
      <w:r w:rsidR="00067B9E" w:rsidRPr="00067B9E">
        <w:rPr>
          <w:rFonts w:ascii="Book Antiqua" w:hAnsi="Book Antiqua"/>
        </w:rPr>
        <w:t>Az ápolt személy folyamatos ápolási szükségletének fennállást a kérelem elbírálását megelőzően Délegyháza Védőnői Szolgálatának munkatársa, valamint Délegyházi Polgármesteri Hivatal szociális és gyámügyi előadója ellenőrzi, és az ellenőrzés tapasztalatairól az ellenőrzést követően haladéktalanul értesíti a jegyzőt.</w:t>
      </w:r>
      <w:r w:rsidR="009D3D65">
        <w:rPr>
          <w:rFonts w:ascii="Book Antiqua" w:hAnsi="Book Antiqua"/>
        </w:rPr>
        <w:t>”</w:t>
      </w:r>
    </w:p>
    <w:p w:rsidR="00A83FD2" w:rsidRPr="00A83FD2" w:rsidRDefault="00A83FD2" w:rsidP="00A83FD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067B9E" w:rsidRPr="001D6C98" w:rsidRDefault="00067B9E" w:rsidP="00067B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140CD4">
        <w:rPr>
          <w:rFonts w:ascii="Book Antiqua" w:hAnsi="Book Antiqua"/>
          <w:b/>
        </w:rPr>
        <w:t>2. §</w:t>
      </w:r>
      <w:r w:rsidRPr="001D6C98">
        <w:rPr>
          <w:rFonts w:ascii="Book Antiqua" w:hAnsi="Book Antiqua"/>
        </w:rPr>
        <w:t xml:space="preserve"> A települési támogatásról és az egyéb szociális ellátásokról</w:t>
      </w:r>
      <w:r w:rsidRPr="001D6C98">
        <w:rPr>
          <w:rFonts w:ascii="Book Antiqua" w:hAnsi="Book Antiqua"/>
          <w:bCs/>
        </w:rPr>
        <w:t xml:space="preserve"> szabályairól szóló </w:t>
      </w:r>
      <w:r w:rsidRPr="001D6C98">
        <w:rPr>
          <w:rFonts w:ascii="Book Antiqua" w:hAnsi="Book Antiqua" w:cs="Arial"/>
          <w:bCs/>
          <w:color w:val="000000"/>
        </w:rPr>
        <w:t xml:space="preserve">4/2015. </w:t>
      </w:r>
      <w:r w:rsidR="00140CD4">
        <w:rPr>
          <w:rFonts w:ascii="Book Antiqua" w:hAnsi="Book Antiqua" w:cs="Arial"/>
          <w:bCs/>
          <w:color w:val="000000"/>
        </w:rPr>
        <w:t>(II.25.) önkormányzati rendelet</w:t>
      </w:r>
      <w:r w:rsidRPr="001D6C98">
        <w:rPr>
          <w:rFonts w:ascii="Book Antiqua" w:hAnsi="Book Antiqua"/>
        </w:rPr>
        <w:t xml:space="preserve"> </w:t>
      </w:r>
      <w:r w:rsidRPr="001D6C98">
        <w:rPr>
          <w:rFonts w:ascii="Book Antiqua" w:hAnsi="Book Antiqua"/>
          <w:sz w:val="21"/>
          <w:szCs w:val="21"/>
        </w:rPr>
        <w:t>25. §</w:t>
      </w:r>
      <w:proofErr w:type="spellStart"/>
      <w:r w:rsidRPr="001D6C98">
        <w:rPr>
          <w:rFonts w:ascii="Book Antiqua" w:hAnsi="Book Antiqua"/>
          <w:sz w:val="21"/>
          <w:szCs w:val="21"/>
        </w:rPr>
        <w:t>-a</w:t>
      </w:r>
      <w:proofErr w:type="spellEnd"/>
      <w:r w:rsidRPr="001D6C98">
        <w:rPr>
          <w:rFonts w:ascii="Book Antiqua" w:hAnsi="Book Antiqua"/>
          <w:sz w:val="21"/>
          <w:szCs w:val="21"/>
        </w:rPr>
        <w:t xml:space="preserve"> </w:t>
      </w:r>
      <w:r w:rsidRPr="001D6C98">
        <w:rPr>
          <w:rFonts w:ascii="Book Antiqua" w:hAnsi="Book Antiqua"/>
          <w:bCs/>
        </w:rPr>
        <w:t>helyébe a következő rendelkezés lép:</w:t>
      </w:r>
    </w:p>
    <w:p w:rsidR="00067B9E" w:rsidRDefault="00067B9E" w:rsidP="00067B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</w:p>
    <w:p w:rsidR="00067B9E" w:rsidRPr="00067B9E" w:rsidRDefault="009D3D65" w:rsidP="00067B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  <w:sz w:val="21"/>
          <w:szCs w:val="21"/>
        </w:rPr>
        <w:t>„</w:t>
      </w:r>
      <w:r w:rsidR="00140CD4">
        <w:rPr>
          <w:rFonts w:ascii="Book Antiqua" w:hAnsi="Book Antiqua"/>
          <w:sz w:val="21"/>
          <w:szCs w:val="21"/>
        </w:rPr>
        <w:t xml:space="preserve">25.§ </w:t>
      </w:r>
      <w:r w:rsidR="00067B9E" w:rsidRPr="006D14A3">
        <w:rPr>
          <w:rFonts w:ascii="Book Antiqua" w:hAnsi="Book Antiqua"/>
          <w:sz w:val="21"/>
          <w:szCs w:val="21"/>
        </w:rPr>
        <w:t xml:space="preserve">Az ápolást végző személy ápolási kötelezettségének teljesítését a </w:t>
      </w:r>
      <w:r w:rsidR="00067B9E" w:rsidRPr="00067B9E">
        <w:rPr>
          <w:rFonts w:ascii="Book Antiqua" w:hAnsi="Book Antiqua"/>
        </w:rPr>
        <w:t>Délegyháza Védőnői Szolgálatának munkatársa, valamint Délegyházi Polgármesteri Hivatal szociális és gyámügyi előadója</w:t>
      </w:r>
      <w:r w:rsidR="00067B9E" w:rsidRPr="006D14A3">
        <w:rPr>
          <w:rFonts w:ascii="Book Antiqua" w:hAnsi="Book Antiqua"/>
          <w:sz w:val="21"/>
          <w:szCs w:val="21"/>
        </w:rPr>
        <w:t xml:space="preserve"> rendszeres időközönként, havonta egy alkalommal ellenőrzi, és az ellenőrzési tapasztalatairól évente vagy nem megfelelő kötelezettségteljesítés esetében az ellenőrzést követően haladéktalanul értesíti a jegyzőt.</w:t>
      </w:r>
      <w:r>
        <w:rPr>
          <w:rFonts w:ascii="Book Antiqua" w:hAnsi="Book Antiqua"/>
          <w:sz w:val="21"/>
          <w:szCs w:val="21"/>
        </w:rPr>
        <w:t>”</w:t>
      </w:r>
    </w:p>
    <w:p w:rsidR="00030465" w:rsidRDefault="00A103A9"/>
    <w:p w:rsidR="00140CD4" w:rsidRDefault="00140CD4"/>
    <w:p w:rsidR="001D6C98" w:rsidRPr="001D6C98" w:rsidRDefault="001D6C98" w:rsidP="001D6C98">
      <w:pPr>
        <w:pStyle w:val="Cmsor4"/>
        <w:suppressAutoHyphens/>
        <w:jc w:val="both"/>
        <w:rPr>
          <w:rFonts w:ascii="Book Antiqua" w:hAnsi="Book Antiqua"/>
          <w:b w:val="0"/>
          <w:sz w:val="20"/>
        </w:rPr>
      </w:pPr>
      <w:r w:rsidRPr="00140CD4">
        <w:rPr>
          <w:rFonts w:ascii="Book Antiqua" w:hAnsi="Book Antiqua"/>
          <w:sz w:val="20"/>
        </w:rPr>
        <w:t>3. §</w:t>
      </w:r>
      <w:r w:rsidRPr="001D6C98">
        <w:rPr>
          <w:rFonts w:ascii="Book Antiqua" w:hAnsi="Book Antiqua"/>
          <w:b w:val="0"/>
          <w:sz w:val="20"/>
        </w:rPr>
        <w:t xml:space="preserve"> </w:t>
      </w:r>
      <w:r w:rsidR="009D3D65">
        <w:rPr>
          <w:rFonts w:ascii="Book Antiqua" w:hAnsi="Book Antiqua"/>
          <w:b w:val="0"/>
          <w:sz w:val="20"/>
        </w:rPr>
        <w:t>Hatályát veszti a</w:t>
      </w:r>
      <w:r w:rsidRPr="001D6C98">
        <w:rPr>
          <w:rFonts w:ascii="Book Antiqua" w:hAnsi="Book Antiqua"/>
          <w:b w:val="0"/>
          <w:sz w:val="20"/>
        </w:rPr>
        <w:t xml:space="preserve"> települési támogatásról és az egyéb szociális ellátásokról</w:t>
      </w:r>
      <w:r w:rsidRPr="001D6C98">
        <w:rPr>
          <w:rFonts w:ascii="Book Antiqua" w:hAnsi="Book Antiqua"/>
          <w:b w:val="0"/>
          <w:bCs/>
          <w:sz w:val="20"/>
        </w:rPr>
        <w:t xml:space="preserve"> szabályairól szóló </w:t>
      </w:r>
      <w:r w:rsidRPr="001D6C98">
        <w:rPr>
          <w:rFonts w:ascii="Book Antiqua" w:hAnsi="Book Antiqua" w:cs="Arial"/>
          <w:b w:val="0"/>
          <w:bCs/>
          <w:color w:val="000000"/>
          <w:sz w:val="20"/>
        </w:rPr>
        <w:t xml:space="preserve">4/2015. </w:t>
      </w:r>
      <w:r w:rsidR="00140CD4">
        <w:rPr>
          <w:rFonts w:ascii="Book Antiqua" w:hAnsi="Book Antiqua" w:cs="Arial"/>
          <w:b w:val="0"/>
          <w:bCs/>
          <w:color w:val="000000"/>
          <w:sz w:val="20"/>
        </w:rPr>
        <w:t>(II.25.) önkormányzati rendelet</w:t>
      </w:r>
      <w:r w:rsidRPr="001D6C98">
        <w:rPr>
          <w:rFonts w:ascii="Book Antiqua" w:hAnsi="Book Antiqua" w:cs="Arial"/>
          <w:b w:val="0"/>
          <w:bCs/>
          <w:color w:val="000000"/>
          <w:sz w:val="20"/>
        </w:rPr>
        <w:t xml:space="preserve"> </w:t>
      </w:r>
      <w:r w:rsidR="00140CD4">
        <w:rPr>
          <w:rFonts w:ascii="Book Antiqua" w:hAnsi="Book Antiqua"/>
          <w:b w:val="0"/>
          <w:bCs/>
          <w:sz w:val="20"/>
        </w:rPr>
        <w:t>28. §</w:t>
      </w:r>
      <w:proofErr w:type="spellStart"/>
      <w:r w:rsidR="00140CD4">
        <w:rPr>
          <w:rFonts w:ascii="Book Antiqua" w:hAnsi="Book Antiqua"/>
          <w:b w:val="0"/>
          <w:bCs/>
          <w:sz w:val="20"/>
        </w:rPr>
        <w:t>-a</w:t>
      </w:r>
      <w:proofErr w:type="spellEnd"/>
      <w:r w:rsidR="00140CD4">
        <w:rPr>
          <w:rFonts w:ascii="Book Antiqua" w:hAnsi="Book Antiqua"/>
          <w:b w:val="0"/>
          <w:bCs/>
          <w:sz w:val="20"/>
        </w:rPr>
        <w:t>.</w:t>
      </w:r>
    </w:p>
    <w:p w:rsidR="001D6C98" w:rsidRDefault="001D6C98"/>
    <w:p w:rsidR="00140CD4" w:rsidRDefault="00140CD4"/>
    <w:p w:rsidR="001D6C98" w:rsidRPr="009D3D65" w:rsidRDefault="001D6C98" w:rsidP="001D6C98">
      <w:pPr>
        <w:jc w:val="both"/>
        <w:rPr>
          <w:rFonts w:ascii="Book Antiqua" w:hAnsi="Book Antiqua"/>
        </w:rPr>
      </w:pPr>
      <w:r w:rsidRPr="00140CD4">
        <w:rPr>
          <w:rFonts w:ascii="Book Antiqua" w:hAnsi="Book Antiqua"/>
          <w:b/>
        </w:rPr>
        <w:t>4. §</w:t>
      </w:r>
      <w:r w:rsidRPr="009D3D65">
        <w:rPr>
          <w:rFonts w:ascii="Book Antiqua" w:hAnsi="Book Antiqua"/>
        </w:rPr>
        <w:t xml:space="preserve"> Ez a rendelet </w:t>
      </w:r>
      <w:r w:rsidR="009D3D65" w:rsidRPr="009D3D65">
        <w:rPr>
          <w:rFonts w:ascii="Book Antiqua" w:hAnsi="Book Antiqua"/>
        </w:rPr>
        <w:t xml:space="preserve">a kihirdetést követő napon lép hatályba. </w:t>
      </w:r>
    </w:p>
    <w:p w:rsidR="001D6C98" w:rsidRPr="00F95A0C" w:rsidRDefault="001D6C98" w:rsidP="001D6C98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18"/>
          <w:szCs w:val="18"/>
        </w:rPr>
      </w:pPr>
    </w:p>
    <w:p w:rsidR="001D6C98" w:rsidRPr="009D3D65" w:rsidRDefault="001D6C98" w:rsidP="001D6C98">
      <w:pPr>
        <w:pStyle w:val="Bekezds"/>
        <w:ind w:firstLine="0"/>
        <w:rPr>
          <w:rFonts w:ascii="Book Antiqua" w:hAnsi="Book Antiqua" w:cs="Arial"/>
          <w:color w:val="000000"/>
          <w:sz w:val="20"/>
          <w:szCs w:val="20"/>
        </w:rPr>
      </w:pPr>
      <w:r w:rsidRPr="009D3D65">
        <w:rPr>
          <w:rFonts w:ascii="Book Antiqua" w:hAnsi="Book Antiqua" w:cs="Arial"/>
          <w:sz w:val="20"/>
          <w:szCs w:val="20"/>
          <w:lang w:eastAsia="hu-HU"/>
        </w:rPr>
        <w:t>Délegyháza, 2015. május 19.</w:t>
      </w:r>
    </w:p>
    <w:p w:rsidR="001D6C98" w:rsidRDefault="001D6C98" w:rsidP="001D6C98">
      <w:pPr>
        <w:pStyle w:val="Bekezds"/>
        <w:rPr>
          <w:rFonts w:ascii="Book Antiqua" w:hAnsi="Book Antiqua" w:cs="Arial"/>
          <w:color w:val="000000"/>
          <w:sz w:val="18"/>
          <w:szCs w:val="18"/>
        </w:rPr>
      </w:pPr>
    </w:p>
    <w:p w:rsidR="001D6C98" w:rsidRPr="00F95A0C" w:rsidRDefault="001D6C98" w:rsidP="001D6C98">
      <w:pPr>
        <w:pStyle w:val="Bekezds"/>
        <w:rPr>
          <w:rFonts w:ascii="Book Antiqua" w:hAnsi="Book Antiqua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D6C98" w:rsidRPr="00F95A0C" w:rsidTr="0083541B">
        <w:tc>
          <w:tcPr>
            <w:tcW w:w="4606" w:type="dxa"/>
          </w:tcPr>
          <w:p w:rsidR="001D6C98" w:rsidRPr="00F95A0C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F95A0C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95A0C">
              <w:rPr>
                <w:rFonts w:ascii="Book Antiqua" w:hAnsi="Book Antiqua" w:cs="Arial"/>
                <w:color w:val="000000"/>
                <w:sz w:val="18"/>
                <w:szCs w:val="18"/>
              </w:rPr>
              <w:t>Riebl</w:t>
            </w:r>
            <w:proofErr w:type="spellEnd"/>
            <w:r w:rsidRPr="00F95A0C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Antal</w:t>
            </w:r>
          </w:p>
          <w:p w:rsidR="001D6C98" w:rsidRPr="00F95A0C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F95A0C">
              <w:rPr>
                <w:rFonts w:ascii="Book Antiqua" w:hAnsi="Book Antiqua" w:cs="Arial"/>
                <w:color w:val="000000"/>
                <w:sz w:val="18"/>
                <w:szCs w:val="18"/>
              </w:rPr>
              <w:t>polgármester</w:t>
            </w:r>
          </w:p>
        </w:tc>
        <w:tc>
          <w:tcPr>
            <w:tcW w:w="4606" w:type="dxa"/>
          </w:tcPr>
          <w:p w:rsidR="001D6C98" w:rsidRPr="00F95A0C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F95A0C">
              <w:rPr>
                <w:rFonts w:ascii="Book Antiqua" w:hAnsi="Book Antiqua" w:cs="Arial"/>
                <w:color w:val="000000"/>
                <w:sz w:val="18"/>
                <w:szCs w:val="18"/>
              </w:rPr>
              <w:t>dr. Molnár Zsuzsanna</w:t>
            </w:r>
          </w:p>
          <w:p w:rsidR="001D6C98" w:rsidRPr="00F95A0C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F95A0C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jegyző </w:t>
            </w:r>
          </w:p>
        </w:tc>
      </w:tr>
    </w:tbl>
    <w:p w:rsidR="001D6C98" w:rsidRDefault="001D6C98" w:rsidP="001D6C98">
      <w:pPr>
        <w:pStyle w:val="Bekezds"/>
        <w:ind w:firstLine="0"/>
        <w:rPr>
          <w:rFonts w:ascii="Book Antiqua" w:hAnsi="Book Antiqua" w:cs="Arial"/>
          <w:color w:val="000000"/>
          <w:sz w:val="18"/>
          <w:szCs w:val="18"/>
        </w:rPr>
      </w:pPr>
    </w:p>
    <w:p w:rsidR="001D6C98" w:rsidRDefault="001D6C98" w:rsidP="001D6C98">
      <w:pPr>
        <w:pStyle w:val="Bekezds"/>
        <w:ind w:firstLine="0"/>
        <w:rPr>
          <w:rFonts w:ascii="Book Antiqua" w:hAnsi="Book Antiqua" w:cs="Arial"/>
          <w:color w:val="000000"/>
          <w:sz w:val="18"/>
          <w:szCs w:val="18"/>
        </w:rPr>
      </w:pPr>
    </w:p>
    <w:p w:rsidR="009D3D65" w:rsidRDefault="009D3D65" w:rsidP="009D3D65">
      <w:pPr>
        <w:suppressAutoHyphens/>
        <w:jc w:val="both"/>
        <w:rPr>
          <w:rFonts w:ascii="Book Antiqua" w:hAnsi="Book Antiqua"/>
          <w:lang w:eastAsia="ar-SA"/>
        </w:rPr>
      </w:pPr>
    </w:p>
    <w:p w:rsidR="009D3D65" w:rsidRDefault="001F77E3" w:rsidP="009D3D65">
      <w:pPr>
        <w:suppressAutoHyphens/>
        <w:jc w:val="both"/>
        <w:rPr>
          <w:rFonts w:ascii="Book Antiqua" w:hAnsi="Book Antiqua"/>
          <w:lang w:eastAsia="ar-SA"/>
        </w:rPr>
      </w:pPr>
      <w:r>
        <w:rPr>
          <w:rFonts w:ascii="Book Antiqua" w:hAnsi="Book Antiqua"/>
          <w:lang w:eastAsia="ar-SA"/>
        </w:rPr>
        <w:t>Kihirdetve:</w:t>
      </w:r>
    </w:p>
    <w:p w:rsidR="001F77E3" w:rsidRPr="009D3D65" w:rsidRDefault="001F77E3" w:rsidP="009D3D65">
      <w:pPr>
        <w:suppressAutoHyphens/>
        <w:jc w:val="both"/>
        <w:rPr>
          <w:rFonts w:ascii="Book Antiqua" w:hAnsi="Book Antiqua"/>
          <w:lang w:eastAsia="ar-SA"/>
        </w:rPr>
      </w:pPr>
      <w:r>
        <w:rPr>
          <w:rFonts w:ascii="Book Antiqua" w:hAnsi="Book Antiqua"/>
          <w:lang w:eastAsia="ar-SA"/>
        </w:rPr>
        <w:t xml:space="preserve">Délegyháza, 2015. május </w:t>
      </w:r>
      <w:r w:rsidR="00A103A9">
        <w:rPr>
          <w:rFonts w:ascii="Book Antiqua" w:hAnsi="Book Antiqua"/>
          <w:lang w:eastAsia="ar-SA"/>
        </w:rPr>
        <w:t>21.</w:t>
      </w:r>
      <w:bookmarkStart w:id="0" w:name="_GoBack"/>
      <w:bookmarkEnd w:id="0"/>
    </w:p>
    <w:p w:rsidR="009D3D65" w:rsidRPr="009D3D65" w:rsidRDefault="009D3D65" w:rsidP="009D3D65">
      <w:pPr>
        <w:suppressAutoHyphens/>
        <w:jc w:val="both"/>
        <w:rPr>
          <w:rFonts w:ascii="Book Antiqua" w:hAnsi="Book Antiqua"/>
          <w:lang w:eastAsia="ar-SA"/>
        </w:rPr>
      </w:pP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r w:rsidRPr="009D3D65">
        <w:rPr>
          <w:rFonts w:ascii="Book Antiqua" w:hAnsi="Book Antiqua"/>
          <w:lang w:eastAsia="ar-SA"/>
        </w:rPr>
        <w:tab/>
      </w:r>
      <w:proofErr w:type="gramStart"/>
      <w:r w:rsidRPr="009D3D65">
        <w:rPr>
          <w:rFonts w:ascii="Book Antiqua" w:hAnsi="Book Antiqua"/>
          <w:lang w:eastAsia="ar-SA"/>
        </w:rPr>
        <w:t>dr.</w:t>
      </w:r>
      <w:proofErr w:type="gramEnd"/>
      <w:r w:rsidRPr="009D3D65">
        <w:rPr>
          <w:rFonts w:ascii="Book Antiqua" w:hAnsi="Book Antiqua"/>
          <w:lang w:eastAsia="ar-SA"/>
        </w:rPr>
        <w:t xml:space="preserve"> Molnár Zsuzsanna</w:t>
      </w:r>
    </w:p>
    <w:p w:rsidR="001D6C98" w:rsidRPr="00A83FD2" w:rsidRDefault="009D3D65" w:rsidP="00140CD4">
      <w:pPr>
        <w:suppressAutoHyphens/>
        <w:jc w:val="both"/>
      </w:pP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r>
        <w:rPr>
          <w:rFonts w:ascii="Book Antiqua" w:hAnsi="Book Antiqua"/>
          <w:lang w:eastAsia="ar-SA"/>
        </w:rPr>
        <w:tab/>
      </w:r>
      <w:proofErr w:type="gramStart"/>
      <w:r>
        <w:rPr>
          <w:rFonts w:ascii="Book Antiqua" w:hAnsi="Book Antiqua"/>
          <w:lang w:eastAsia="ar-SA"/>
        </w:rPr>
        <w:t>jegyző</w:t>
      </w:r>
      <w:proofErr w:type="gramEnd"/>
    </w:p>
    <w:sectPr w:rsidR="001D6C98" w:rsidRPr="00A8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D2"/>
    <w:rsid w:val="00067B9E"/>
    <w:rsid w:val="00140CD4"/>
    <w:rsid w:val="001D6C98"/>
    <w:rsid w:val="001F77E3"/>
    <w:rsid w:val="009A1643"/>
    <w:rsid w:val="009C6C2B"/>
    <w:rsid w:val="009D3D65"/>
    <w:rsid w:val="00A103A9"/>
    <w:rsid w:val="00A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27CC3-3A20-402E-84FC-C65D08D3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83FD2"/>
    <w:pPr>
      <w:keepNext/>
      <w:jc w:val="center"/>
      <w:outlineLvl w:val="0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qFormat/>
    <w:rsid w:val="00A83FD2"/>
    <w:pPr>
      <w:keepNext/>
      <w:jc w:val="center"/>
      <w:outlineLvl w:val="3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3FD2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A83FD2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83FD2"/>
    <w:pPr>
      <w:ind w:left="720"/>
      <w:contextualSpacing/>
    </w:pPr>
  </w:style>
  <w:style w:type="paragraph" w:styleId="Szvegtrzs">
    <w:name w:val="Body Text"/>
    <w:basedOn w:val="Norml"/>
    <w:link w:val="SzvegtrzsChar"/>
    <w:rsid w:val="00A83FD2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A83FD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C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C9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ekezds">
    <w:name w:val="Bekezdés"/>
    <w:basedOn w:val="Norml"/>
    <w:uiPriority w:val="99"/>
    <w:rsid w:val="001D6C98"/>
    <w:pPr>
      <w:keepLines/>
      <w:suppressAutoHyphens/>
      <w:ind w:firstLine="202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6</cp:revision>
  <cp:lastPrinted>2015-05-11T14:02:00Z</cp:lastPrinted>
  <dcterms:created xsi:type="dcterms:W3CDTF">2015-05-11T14:02:00Z</dcterms:created>
  <dcterms:modified xsi:type="dcterms:W3CDTF">2015-05-20T09:15:00Z</dcterms:modified>
</cp:coreProperties>
</file>