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7F" w:rsidRDefault="0049047F" w:rsidP="0049047F">
      <w:pPr>
        <w:jc w:val="center"/>
        <w:rPr>
          <w:b/>
          <w:sz w:val="22"/>
          <w:szCs w:val="22"/>
        </w:rPr>
      </w:pPr>
    </w:p>
    <w:p w:rsidR="0049047F" w:rsidRDefault="0049047F" w:rsidP="0049047F">
      <w:pPr>
        <w:jc w:val="center"/>
        <w:rPr>
          <w:b/>
          <w:sz w:val="22"/>
          <w:szCs w:val="22"/>
        </w:rPr>
      </w:pPr>
      <w:r>
        <w:rPr>
          <w:b/>
          <w:sz w:val="22"/>
          <w:szCs w:val="22"/>
        </w:rPr>
        <w:t>ELŐTERJESZTÉS</w:t>
      </w:r>
      <w:r w:rsidR="004F1100">
        <w:rPr>
          <w:b/>
          <w:sz w:val="22"/>
          <w:szCs w:val="22"/>
        </w:rPr>
        <w:t xml:space="preserve"> MUNKAANYAGA </w:t>
      </w:r>
    </w:p>
    <w:p w:rsidR="0049047F" w:rsidRPr="004F1100" w:rsidRDefault="004F1100" w:rsidP="0049047F">
      <w:pPr>
        <w:jc w:val="center"/>
        <w:rPr>
          <w:sz w:val="22"/>
          <w:szCs w:val="22"/>
        </w:rPr>
      </w:pPr>
      <w:r w:rsidRPr="004F1100">
        <w:rPr>
          <w:sz w:val="22"/>
          <w:szCs w:val="22"/>
        </w:rPr>
        <w:t xml:space="preserve">a Képviselő-testület </w:t>
      </w:r>
      <w:r w:rsidR="0049047F" w:rsidRPr="004F1100">
        <w:rPr>
          <w:sz w:val="22"/>
          <w:szCs w:val="22"/>
        </w:rPr>
        <w:t>201</w:t>
      </w:r>
      <w:r w:rsidR="00861C0E" w:rsidRPr="004F1100">
        <w:rPr>
          <w:sz w:val="22"/>
          <w:szCs w:val="22"/>
        </w:rPr>
        <w:t>6</w:t>
      </w:r>
      <w:r w:rsidR="0049047F" w:rsidRPr="004F1100">
        <w:rPr>
          <w:sz w:val="22"/>
          <w:szCs w:val="22"/>
        </w:rPr>
        <w:t>.</w:t>
      </w:r>
      <w:r w:rsidR="00861C0E" w:rsidRPr="004F1100">
        <w:rPr>
          <w:sz w:val="22"/>
          <w:szCs w:val="22"/>
        </w:rPr>
        <w:t xml:space="preserve"> június </w:t>
      </w:r>
      <w:r w:rsidRPr="004F1100">
        <w:rPr>
          <w:sz w:val="22"/>
          <w:szCs w:val="22"/>
        </w:rPr>
        <w:t>10-i ülésére</w:t>
      </w:r>
    </w:p>
    <w:p w:rsidR="0049047F" w:rsidRDefault="0049047F" w:rsidP="0049047F">
      <w:pPr>
        <w:jc w:val="both"/>
        <w:rPr>
          <w:sz w:val="22"/>
          <w:szCs w:val="22"/>
        </w:rPr>
      </w:pPr>
    </w:p>
    <w:p w:rsidR="0049047F" w:rsidRDefault="0049047F" w:rsidP="0049047F">
      <w:pPr>
        <w:jc w:val="both"/>
        <w:rPr>
          <w:sz w:val="22"/>
          <w:szCs w:val="22"/>
        </w:rPr>
      </w:pPr>
    </w:p>
    <w:p w:rsidR="00DD712A" w:rsidRPr="004F1100" w:rsidRDefault="004F1100" w:rsidP="004F1100">
      <w:pPr>
        <w:overflowPunct/>
        <w:autoSpaceDE/>
        <w:autoSpaceDN/>
        <w:adjustRightInd/>
        <w:ind w:left="1985" w:hanging="1985"/>
        <w:jc w:val="both"/>
        <w:textAlignment w:val="auto"/>
        <w:rPr>
          <w:b/>
          <w:sz w:val="22"/>
          <w:szCs w:val="22"/>
        </w:rPr>
      </w:pPr>
      <w:r w:rsidRPr="004F1100">
        <w:rPr>
          <w:b/>
          <w:sz w:val="22"/>
          <w:szCs w:val="22"/>
        </w:rPr>
        <w:t>1. napirendi pont:</w:t>
      </w:r>
      <w:r>
        <w:rPr>
          <w:sz w:val="22"/>
          <w:szCs w:val="22"/>
        </w:rPr>
        <w:t xml:space="preserve"> </w:t>
      </w:r>
      <w:r>
        <w:rPr>
          <w:sz w:val="22"/>
          <w:szCs w:val="22"/>
        </w:rPr>
        <w:tab/>
      </w:r>
      <w:r w:rsidR="001F199B" w:rsidRPr="004F1100">
        <w:rPr>
          <w:b/>
          <w:sz w:val="22"/>
          <w:szCs w:val="22"/>
        </w:rPr>
        <w:t>Javaslat</w:t>
      </w:r>
      <w:r w:rsidR="002551A4" w:rsidRPr="004F1100">
        <w:rPr>
          <w:b/>
          <w:sz w:val="22"/>
          <w:szCs w:val="22"/>
        </w:rPr>
        <w:t xml:space="preserve"> a Dunavarsány </w:t>
      </w:r>
      <w:r w:rsidR="00861C0E" w:rsidRPr="004F1100">
        <w:rPr>
          <w:b/>
          <w:sz w:val="22"/>
          <w:szCs w:val="22"/>
        </w:rPr>
        <w:t xml:space="preserve">és </w:t>
      </w:r>
      <w:r w:rsidR="002551A4" w:rsidRPr="004F1100">
        <w:rPr>
          <w:b/>
          <w:sz w:val="22"/>
          <w:szCs w:val="22"/>
        </w:rPr>
        <w:t>Környék</w:t>
      </w:r>
      <w:r w:rsidR="00861C0E" w:rsidRPr="004F1100">
        <w:rPr>
          <w:b/>
          <w:sz w:val="22"/>
          <w:szCs w:val="22"/>
        </w:rPr>
        <w:t>e Család- és Gyermekjóléti Szolgálat Intézményfenntartó Társulás Társulás</w:t>
      </w:r>
      <w:r>
        <w:rPr>
          <w:b/>
          <w:sz w:val="22"/>
          <w:szCs w:val="22"/>
        </w:rPr>
        <w:t>i Megállapodásának elfogadására</w:t>
      </w:r>
    </w:p>
    <w:p w:rsidR="00BB15B0" w:rsidRPr="00BB15B0" w:rsidRDefault="00BB15B0" w:rsidP="0081729F">
      <w:pPr>
        <w:overflowPunct/>
        <w:autoSpaceDE/>
        <w:autoSpaceDN/>
        <w:adjustRightInd/>
        <w:jc w:val="both"/>
        <w:textAlignment w:val="auto"/>
        <w:rPr>
          <w:sz w:val="22"/>
          <w:szCs w:val="22"/>
        </w:rPr>
      </w:pPr>
    </w:p>
    <w:p w:rsidR="0049047F" w:rsidRDefault="0049047F" w:rsidP="004F1100">
      <w:pPr>
        <w:ind w:right="-3"/>
        <w:rPr>
          <w:b/>
          <w:sz w:val="22"/>
          <w:szCs w:val="22"/>
        </w:rPr>
      </w:pPr>
    </w:p>
    <w:p w:rsidR="0049047F" w:rsidRDefault="0049047F" w:rsidP="0049047F">
      <w:pPr>
        <w:ind w:right="-3"/>
        <w:jc w:val="both"/>
        <w:rPr>
          <w:sz w:val="22"/>
          <w:szCs w:val="22"/>
        </w:rPr>
      </w:pPr>
    </w:p>
    <w:p w:rsidR="00BB03C6" w:rsidRDefault="004F1100" w:rsidP="004F1100">
      <w:pPr>
        <w:jc w:val="both"/>
        <w:rPr>
          <w:sz w:val="22"/>
          <w:szCs w:val="22"/>
        </w:rPr>
      </w:pPr>
      <w:r>
        <w:rPr>
          <w:sz w:val="22"/>
          <w:szCs w:val="22"/>
        </w:rPr>
        <w:t xml:space="preserve">A </w:t>
      </w:r>
      <w:r w:rsidR="00BB03C6">
        <w:rPr>
          <w:sz w:val="22"/>
          <w:szCs w:val="22"/>
        </w:rPr>
        <w:t xml:space="preserve">Dunavarsány és Környéke Család- és Gyermekjóléti Szolgálat Intézményfenntartó Társulása 2016. május 31. napján a Magyar Államkincstárhoz „Változásbejelentés-önkormányzati egyéb törzskönyvi jogi személy” tárgyú kérelmet nyújtott be. </w:t>
      </w:r>
    </w:p>
    <w:p w:rsidR="004F1100" w:rsidRDefault="004F1100" w:rsidP="004F1100">
      <w:pPr>
        <w:jc w:val="both"/>
        <w:rPr>
          <w:sz w:val="22"/>
          <w:szCs w:val="22"/>
        </w:rPr>
      </w:pPr>
    </w:p>
    <w:p w:rsidR="00BB03C6" w:rsidRDefault="00BB03C6" w:rsidP="004F1100">
      <w:pPr>
        <w:jc w:val="both"/>
        <w:rPr>
          <w:sz w:val="22"/>
          <w:szCs w:val="22"/>
        </w:rPr>
      </w:pPr>
      <w:r>
        <w:rPr>
          <w:sz w:val="22"/>
          <w:szCs w:val="22"/>
        </w:rPr>
        <w:t xml:space="preserve">A kérelemre vonatkozóan a Magyar Államkincstár 2016. június 6. napján hiánypótlásra szólította fel az intézményfenntartó társulást és kérte az alább felsoroltak pótlását és javítását: </w:t>
      </w:r>
    </w:p>
    <w:p w:rsidR="00BB03C6" w:rsidRPr="001A5A35" w:rsidRDefault="00BB03C6" w:rsidP="00BB03C6">
      <w:pPr>
        <w:pStyle w:val="Listaszerbekezds"/>
        <w:numPr>
          <w:ilvl w:val="0"/>
          <w:numId w:val="49"/>
        </w:numPr>
        <w:overflowPunct/>
        <w:autoSpaceDE/>
        <w:autoSpaceDN/>
        <w:adjustRightInd/>
        <w:jc w:val="both"/>
        <w:textAlignment w:val="auto"/>
        <w:rPr>
          <w:sz w:val="22"/>
          <w:szCs w:val="22"/>
        </w:rPr>
      </w:pPr>
      <w:r w:rsidRPr="001A5A35">
        <w:rPr>
          <w:sz w:val="22"/>
          <w:szCs w:val="22"/>
        </w:rPr>
        <w:t xml:space="preserve">Társulási </w:t>
      </w:r>
      <w:r>
        <w:rPr>
          <w:sz w:val="22"/>
          <w:szCs w:val="22"/>
        </w:rPr>
        <w:t>M</w:t>
      </w:r>
      <w:r w:rsidRPr="001A5A35">
        <w:rPr>
          <w:sz w:val="22"/>
          <w:szCs w:val="22"/>
        </w:rPr>
        <w:t>egállapodás módosításáról a Társulási Tanács és a tagönkormányzatok testületei is döntenek, ezért csatolni kell a módosítást jóváhagyó tanácsi döntést, valamint az önkormányzati határozatokat.</w:t>
      </w:r>
    </w:p>
    <w:p w:rsidR="00BB03C6" w:rsidRPr="001A5A35" w:rsidRDefault="00BB03C6" w:rsidP="00BB03C6">
      <w:pPr>
        <w:pStyle w:val="Listaszerbekezds"/>
        <w:numPr>
          <w:ilvl w:val="0"/>
          <w:numId w:val="49"/>
        </w:numPr>
        <w:overflowPunct/>
        <w:autoSpaceDE/>
        <w:autoSpaceDN/>
        <w:adjustRightInd/>
        <w:jc w:val="both"/>
        <w:textAlignment w:val="auto"/>
        <w:rPr>
          <w:sz w:val="22"/>
          <w:szCs w:val="22"/>
        </w:rPr>
      </w:pPr>
      <w:r w:rsidRPr="001A5A35">
        <w:rPr>
          <w:sz w:val="22"/>
          <w:szCs w:val="22"/>
        </w:rPr>
        <w:t>A megállapodás 3.3 pont</w:t>
      </w:r>
      <w:r>
        <w:rPr>
          <w:sz w:val="22"/>
          <w:szCs w:val="22"/>
        </w:rPr>
        <w:t>já</w:t>
      </w:r>
      <w:r w:rsidRPr="001A5A35">
        <w:rPr>
          <w:sz w:val="22"/>
          <w:szCs w:val="22"/>
        </w:rPr>
        <w:t>ban</w:t>
      </w:r>
      <w:r>
        <w:rPr>
          <w:sz w:val="22"/>
          <w:szCs w:val="22"/>
        </w:rPr>
        <w:t xml:space="preserve"> a</w:t>
      </w:r>
      <w:r w:rsidRPr="001A5A35">
        <w:rPr>
          <w:sz w:val="22"/>
          <w:szCs w:val="22"/>
        </w:rPr>
        <w:t xml:space="preserve"> szakágazat szám helyett TEÁOR kódok szerepelnek</w:t>
      </w:r>
      <w:r>
        <w:rPr>
          <w:sz w:val="22"/>
          <w:szCs w:val="22"/>
        </w:rPr>
        <w:t>.</w:t>
      </w:r>
      <w:r w:rsidRPr="001A5A35">
        <w:rPr>
          <w:sz w:val="22"/>
          <w:szCs w:val="22"/>
        </w:rPr>
        <w:t xml:space="preserve"> </w:t>
      </w:r>
      <w:r>
        <w:rPr>
          <w:sz w:val="22"/>
          <w:szCs w:val="22"/>
        </w:rPr>
        <w:t>M</w:t>
      </w:r>
      <w:r w:rsidRPr="001A5A35">
        <w:rPr>
          <w:sz w:val="22"/>
          <w:szCs w:val="22"/>
        </w:rPr>
        <w:t xml:space="preserve">inden költségvetési szerv csak egy szakágazati számmal rendelkezhet, ami helyesen: 889900 Máshova nem sorolható egyéb szociális ellátás bentlakás nélkül. </w:t>
      </w:r>
    </w:p>
    <w:p w:rsidR="00BB03C6" w:rsidRDefault="00BB03C6" w:rsidP="00BB03C6">
      <w:pPr>
        <w:pStyle w:val="Listaszerbekezds"/>
        <w:numPr>
          <w:ilvl w:val="0"/>
          <w:numId w:val="49"/>
        </w:numPr>
        <w:overflowPunct/>
        <w:autoSpaceDE/>
        <w:autoSpaceDN/>
        <w:adjustRightInd/>
        <w:jc w:val="both"/>
        <w:textAlignment w:val="auto"/>
        <w:rPr>
          <w:sz w:val="22"/>
          <w:szCs w:val="22"/>
        </w:rPr>
      </w:pPr>
      <w:r w:rsidRPr="001A5A35">
        <w:rPr>
          <w:sz w:val="22"/>
          <w:szCs w:val="22"/>
        </w:rPr>
        <w:t>2016. január 1. napjától hatályos kormányzati funkciók listájából törlésre került a 107054 tevékenységi kör (Családsegítés)</w:t>
      </w:r>
      <w:r>
        <w:rPr>
          <w:sz w:val="22"/>
          <w:szCs w:val="22"/>
        </w:rPr>
        <w:t>.</w:t>
      </w:r>
      <w:r w:rsidRPr="001A5A35">
        <w:rPr>
          <w:sz w:val="22"/>
          <w:szCs w:val="22"/>
        </w:rPr>
        <w:t xml:space="preserve"> </w:t>
      </w:r>
      <w:r>
        <w:rPr>
          <w:sz w:val="22"/>
          <w:szCs w:val="22"/>
        </w:rPr>
        <w:t>A</w:t>
      </w:r>
      <w:r w:rsidRPr="001A5A35">
        <w:rPr>
          <w:sz w:val="22"/>
          <w:szCs w:val="22"/>
        </w:rPr>
        <w:t xml:space="preserve"> 104042 (Gyermekjóléti szolgáltatások) tevékenységi kör </w:t>
      </w:r>
      <w:r>
        <w:rPr>
          <w:sz w:val="22"/>
          <w:szCs w:val="22"/>
        </w:rPr>
        <w:t xml:space="preserve">pedig </w:t>
      </w:r>
      <w:r w:rsidRPr="001A5A35">
        <w:rPr>
          <w:sz w:val="22"/>
          <w:szCs w:val="22"/>
        </w:rPr>
        <w:t>kiegészítve</w:t>
      </w:r>
      <w:r>
        <w:rPr>
          <w:sz w:val="22"/>
          <w:szCs w:val="22"/>
        </w:rPr>
        <w:t xml:space="preserve"> lett</w:t>
      </w:r>
      <w:r w:rsidRPr="001A5A35">
        <w:rPr>
          <w:sz w:val="22"/>
          <w:szCs w:val="22"/>
        </w:rPr>
        <w:t xml:space="preserve">: Család és gyermekjóléti szolgáltatások. </w:t>
      </w:r>
    </w:p>
    <w:p w:rsidR="00BB03C6" w:rsidRPr="001A5A35" w:rsidRDefault="00BB03C6" w:rsidP="00BB03C6">
      <w:pPr>
        <w:pStyle w:val="Listaszerbekezds"/>
        <w:numPr>
          <w:ilvl w:val="0"/>
          <w:numId w:val="49"/>
        </w:numPr>
        <w:overflowPunct/>
        <w:autoSpaceDE/>
        <w:autoSpaceDN/>
        <w:adjustRightInd/>
        <w:jc w:val="both"/>
        <w:textAlignment w:val="auto"/>
        <w:rPr>
          <w:sz w:val="22"/>
          <w:szCs w:val="22"/>
        </w:rPr>
      </w:pPr>
      <w:r>
        <w:rPr>
          <w:sz w:val="22"/>
          <w:szCs w:val="22"/>
        </w:rPr>
        <w:t>A Társulás által fenntartott költségvetési szerv megnevezése is módosul, melyet a megállapodás tartalmaz. A két eljárás összefügg, ezért fontos, hogy a Társulás és szerve hiánypótlásának benyújtása (és a változások bejegyzése) egy időben történjen.</w:t>
      </w:r>
    </w:p>
    <w:p w:rsidR="004F1100" w:rsidRDefault="004F1100" w:rsidP="004F1100">
      <w:pPr>
        <w:jc w:val="both"/>
        <w:rPr>
          <w:sz w:val="22"/>
          <w:szCs w:val="22"/>
        </w:rPr>
      </w:pPr>
    </w:p>
    <w:p w:rsidR="00685312" w:rsidRDefault="00647CFE" w:rsidP="004F1100">
      <w:pPr>
        <w:jc w:val="both"/>
        <w:rPr>
          <w:sz w:val="22"/>
          <w:szCs w:val="22"/>
        </w:rPr>
      </w:pPr>
      <w:r>
        <w:rPr>
          <w:sz w:val="22"/>
          <w:szCs w:val="22"/>
        </w:rPr>
        <w:t xml:space="preserve">A Dunavarsány </w:t>
      </w:r>
      <w:r w:rsidR="00BB03C6">
        <w:rPr>
          <w:sz w:val="22"/>
          <w:szCs w:val="22"/>
        </w:rPr>
        <w:t xml:space="preserve">és </w:t>
      </w:r>
      <w:r>
        <w:rPr>
          <w:sz w:val="22"/>
          <w:szCs w:val="22"/>
        </w:rPr>
        <w:t>Környék</w:t>
      </w:r>
      <w:r w:rsidR="00BB03C6">
        <w:rPr>
          <w:sz w:val="22"/>
          <w:szCs w:val="22"/>
        </w:rPr>
        <w:t>e</w:t>
      </w:r>
      <w:r>
        <w:rPr>
          <w:sz w:val="22"/>
          <w:szCs w:val="22"/>
        </w:rPr>
        <w:t xml:space="preserve"> Család</w:t>
      </w:r>
      <w:r w:rsidR="00BB03C6">
        <w:rPr>
          <w:sz w:val="22"/>
          <w:szCs w:val="22"/>
        </w:rPr>
        <w:t>- és Gyermekjóléti</w:t>
      </w:r>
      <w:r>
        <w:rPr>
          <w:sz w:val="22"/>
          <w:szCs w:val="22"/>
        </w:rPr>
        <w:t xml:space="preserve"> Szolgálat Intézményfenntartó </w:t>
      </w:r>
      <w:r w:rsidR="00BB03C6">
        <w:rPr>
          <w:sz w:val="22"/>
          <w:szCs w:val="22"/>
        </w:rPr>
        <w:t xml:space="preserve">Társulás </w:t>
      </w:r>
      <w:r>
        <w:rPr>
          <w:sz w:val="22"/>
          <w:szCs w:val="22"/>
        </w:rPr>
        <w:t>Társulási Tanácsa 201</w:t>
      </w:r>
      <w:r w:rsidR="00BB03C6">
        <w:rPr>
          <w:sz w:val="22"/>
          <w:szCs w:val="22"/>
        </w:rPr>
        <w:t>6</w:t>
      </w:r>
      <w:r>
        <w:rPr>
          <w:sz w:val="22"/>
          <w:szCs w:val="22"/>
        </w:rPr>
        <w:t xml:space="preserve">. </w:t>
      </w:r>
      <w:r w:rsidR="00BB03C6">
        <w:rPr>
          <w:sz w:val="22"/>
          <w:szCs w:val="22"/>
        </w:rPr>
        <w:t>június 9</w:t>
      </w:r>
      <w:r>
        <w:rPr>
          <w:sz w:val="22"/>
          <w:szCs w:val="22"/>
        </w:rPr>
        <w:t xml:space="preserve">-én </w:t>
      </w:r>
      <w:r w:rsidR="004F1100">
        <w:rPr>
          <w:sz w:val="22"/>
          <w:szCs w:val="22"/>
        </w:rPr>
        <w:t xml:space="preserve">tartandó </w:t>
      </w:r>
      <w:r>
        <w:rPr>
          <w:sz w:val="22"/>
          <w:szCs w:val="22"/>
        </w:rPr>
        <w:t xml:space="preserve">ülésén </w:t>
      </w:r>
      <w:r w:rsidR="004F1100">
        <w:rPr>
          <w:sz w:val="22"/>
          <w:szCs w:val="22"/>
        </w:rPr>
        <w:t>tárgyalja és fogadja el a</w:t>
      </w:r>
      <w:r w:rsidR="00685312">
        <w:rPr>
          <w:sz w:val="22"/>
          <w:szCs w:val="22"/>
        </w:rPr>
        <w:t xml:space="preserve"> </w:t>
      </w:r>
      <w:r w:rsidR="00BF6DFE">
        <w:rPr>
          <w:sz w:val="22"/>
          <w:szCs w:val="22"/>
        </w:rPr>
        <w:t xml:space="preserve">Dunavarsány </w:t>
      </w:r>
      <w:r w:rsidR="00BB03C6">
        <w:rPr>
          <w:sz w:val="22"/>
          <w:szCs w:val="22"/>
        </w:rPr>
        <w:t xml:space="preserve">és </w:t>
      </w:r>
      <w:r w:rsidR="00BF6DFE">
        <w:rPr>
          <w:sz w:val="22"/>
          <w:szCs w:val="22"/>
        </w:rPr>
        <w:t>Környék</w:t>
      </w:r>
      <w:r w:rsidR="00BB03C6">
        <w:rPr>
          <w:sz w:val="22"/>
          <w:szCs w:val="22"/>
        </w:rPr>
        <w:t xml:space="preserve">e </w:t>
      </w:r>
      <w:r w:rsidR="00BF6DFE">
        <w:rPr>
          <w:sz w:val="22"/>
          <w:szCs w:val="22"/>
        </w:rPr>
        <w:t>Család</w:t>
      </w:r>
      <w:r w:rsidR="00BB03C6">
        <w:rPr>
          <w:sz w:val="22"/>
          <w:szCs w:val="22"/>
        </w:rPr>
        <w:t>- és Gyermekjóléti</w:t>
      </w:r>
      <w:r w:rsidR="00BF6DFE">
        <w:rPr>
          <w:sz w:val="22"/>
          <w:szCs w:val="22"/>
        </w:rPr>
        <w:t xml:space="preserve"> Szolgálat Intézményfenntartó Társulás </w:t>
      </w:r>
      <w:r w:rsidR="00685312">
        <w:rPr>
          <w:sz w:val="22"/>
          <w:szCs w:val="22"/>
        </w:rPr>
        <w:t>Társulási Megállapodás</w:t>
      </w:r>
      <w:r w:rsidR="00BF6DFE">
        <w:rPr>
          <w:sz w:val="22"/>
          <w:szCs w:val="22"/>
        </w:rPr>
        <w:t xml:space="preserve"> módosítását és módosításo</w:t>
      </w:r>
      <w:r w:rsidR="00BB03C6">
        <w:rPr>
          <w:sz w:val="22"/>
          <w:szCs w:val="22"/>
        </w:rPr>
        <w:t xml:space="preserve">kkal egységes szövegű kiadását </w:t>
      </w:r>
      <w:r w:rsidR="004F1100">
        <w:rPr>
          <w:sz w:val="22"/>
          <w:szCs w:val="22"/>
        </w:rPr>
        <w:t>és ajánlja</w:t>
      </w:r>
      <w:r w:rsidR="00BF6DFE">
        <w:rPr>
          <w:sz w:val="22"/>
          <w:szCs w:val="22"/>
        </w:rPr>
        <w:t xml:space="preserve"> elfogadásra a tagönkormányzatok képviselő-testületeinek</w:t>
      </w:r>
      <w:r w:rsidR="00685312">
        <w:rPr>
          <w:sz w:val="22"/>
          <w:szCs w:val="22"/>
        </w:rPr>
        <w:t>.</w:t>
      </w:r>
    </w:p>
    <w:p w:rsidR="00FF7F15" w:rsidRDefault="00FF7F15" w:rsidP="00686A72">
      <w:pPr>
        <w:ind w:firstLine="567"/>
        <w:jc w:val="both"/>
        <w:rPr>
          <w:sz w:val="22"/>
          <w:szCs w:val="22"/>
        </w:rPr>
      </w:pPr>
    </w:p>
    <w:p w:rsidR="0049047F" w:rsidRDefault="00685312" w:rsidP="004F1100">
      <w:pPr>
        <w:jc w:val="both"/>
        <w:rPr>
          <w:sz w:val="22"/>
          <w:szCs w:val="22"/>
        </w:rPr>
      </w:pPr>
      <w:r>
        <w:rPr>
          <w:sz w:val="22"/>
          <w:szCs w:val="22"/>
        </w:rPr>
        <w:t>Kérem a Tisztelt Képviselő-testületet a határozati javaslatban foglaltak elfogadására.</w:t>
      </w:r>
    </w:p>
    <w:p w:rsidR="00FF7F15" w:rsidRDefault="00FF7F15" w:rsidP="004F1100">
      <w:pPr>
        <w:jc w:val="both"/>
        <w:rPr>
          <w:sz w:val="22"/>
          <w:szCs w:val="22"/>
        </w:rPr>
      </w:pPr>
    </w:p>
    <w:p w:rsidR="004F1100" w:rsidRPr="004F1100" w:rsidRDefault="004F1100" w:rsidP="004F1100">
      <w:pPr>
        <w:jc w:val="both"/>
        <w:rPr>
          <w:sz w:val="22"/>
          <w:szCs w:val="22"/>
        </w:rPr>
      </w:pPr>
      <w:r w:rsidRPr="004F1100">
        <w:rPr>
          <w:sz w:val="22"/>
          <w:szCs w:val="22"/>
        </w:rPr>
        <w:t>A határozat elfogadása minősített többséget igényel.</w:t>
      </w:r>
    </w:p>
    <w:p w:rsidR="0049047F" w:rsidRDefault="0049047F" w:rsidP="0049047F">
      <w:pPr>
        <w:jc w:val="both"/>
        <w:rPr>
          <w:b/>
          <w:sz w:val="22"/>
          <w:szCs w:val="22"/>
        </w:rPr>
      </w:pPr>
    </w:p>
    <w:p w:rsidR="000F3751" w:rsidRPr="004F1100" w:rsidRDefault="000F3751" w:rsidP="0049047F">
      <w:pPr>
        <w:jc w:val="both"/>
        <w:rPr>
          <w:i/>
          <w:sz w:val="22"/>
          <w:szCs w:val="22"/>
          <w:u w:val="single"/>
        </w:rPr>
      </w:pPr>
      <w:r w:rsidRPr="004F1100">
        <w:rPr>
          <w:i/>
          <w:sz w:val="22"/>
          <w:szCs w:val="22"/>
          <w:u w:val="single"/>
        </w:rPr>
        <w:t>Határozati javaslat:</w:t>
      </w:r>
    </w:p>
    <w:p w:rsidR="000F3751" w:rsidRPr="004F1100" w:rsidRDefault="004F1100" w:rsidP="0049047F">
      <w:pPr>
        <w:jc w:val="both"/>
        <w:rPr>
          <w:i/>
          <w:sz w:val="22"/>
          <w:szCs w:val="22"/>
        </w:rPr>
      </w:pPr>
      <w:r w:rsidRPr="004F1100">
        <w:rPr>
          <w:i/>
          <w:sz w:val="22"/>
          <w:szCs w:val="22"/>
        </w:rPr>
        <w:t xml:space="preserve">Délegyháza Község Önkormányzat </w:t>
      </w:r>
      <w:r w:rsidR="000F3751" w:rsidRPr="004F1100">
        <w:rPr>
          <w:i/>
          <w:sz w:val="22"/>
          <w:szCs w:val="22"/>
        </w:rPr>
        <w:t xml:space="preserve">Képviselő-testülete </w:t>
      </w:r>
    </w:p>
    <w:p w:rsidR="000F3751" w:rsidRPr="004F1100" w:rsidRDefault="000F3751" w:rsidP="000F3751">
      <w:pPr>
        <w:pStyle w:val="Listaszerbekezds"/>
        <w:numPr>
          <w:ilvl w:val="0"/>
          <w:numId w:val="12"/>
        </w:numPr>
        <w:overflowPunct/>
        <w:autoSpaceDE/>
        <w:autoSpaceDN/>
        <w:adjustRightInd/>
        <w:jc w:val="both"/>
        <w:textAlignment w:val="auto"/>
        <w:rPr>
          <w:i/>
          <w:sz w:val="22"/>
          <w:szCs w:val="22"/>
        </w:rPr>
      </w:pPr>
      <w:r w:rsidRPr="004F1100">
        <w:rPr>
          <w:i/>
          <w:sz w:val="22"/>
          <w:szCs w:val="22"/>
        </w:rPr>
        <w:t xml:space="preserve">a Dunavarsány </w:t>
      </w:r>
      <w:r w:rsidR="00BB03C6" w:rsidRPr="004F1100">
        <w:rPr>
          <w:i/>
          <w:sz w:val="22"/>
          <w:szCs w:val="22"/>
        </w:rPr>
        <w:t xml:space="preserve">és </w:t>
      </w:r>
      <w:r w:rsidRPr="004F1100">
        <w:rPr>
          <w:i/>
          <w:sz w:val="22"/>
          <w:szCs w:val="22"/>
        </w:rPr>
        <w:t>Környék</w:t>
      </w:r>
      <w:r w:rsidR="00BB03C6" w:rsidRPr="004F1100">
        <w:rPr>
          <w:i/>
          <w:sz w:val="22"/>
          <w:szCs w:val="22"/>
        </w:rPr>
        <w:t>e</w:t>
      </w:r>
      <w:r w:rsidRPr="004F1100">
        <w:rPr>
          <w:i/>
          <w:sz w:val="22"/>
          <w:szCs w:val="22"/>
        </w:rPr>
        <w:t xml:space="preserve"> Család</w:t>
      </w:r>
      <w:r w:rsidR="00BB03C6" w:rsidRPr="004F1100">
        <w:rPr>
          <w:i/>
          <w:sz w:val="22"/>
          <w:szCs w:val="22"/>
        </w:rPr>
        <w:t>- és Gyermekjóléti</w:t>
      </w:r>
      <w:r w:rsidRPr="004F1100">
        <w:rPr>
          <w:i/>
          <w:sz w:val="22"/>
          <w:szCs w:val="22"/>
        </w:rPr>
        <w:t xml:space="preserve"> Szolgálat Intézményfenntartó Társulás Társulási Megállapodás módosítását a jelen határozat meghozatalát segítő előterjesztés 1. számú melléklete szerinti tartalommal elfogadja.</w:t>
      </w:r>
    </w:p>
    <w:p w:rsidR="000F3751" w:rsidRPr="004F1100" w:rsidRDefault="000F3751" w:rsidP="000F3751">
      <w:pPr>
        <w:pStyle w:val="Listaszerbekezds"/>
        <w:numPr>
          <w:ilvl w:val="0"/>
          <w:numId w:val="12"/>
        </w:numPr>
        <w:overflowPunct/>
        <w:autoSpaceDE/>
        <w:autoSpaceDN/>
        <w:adjustRightInd/>
        <w:jc w:val="both"/>
        <w:textAlignment w:val="auto"/>
        <w:rPr>
          <w:i/>
          <w:sz w:val="22"/>
          <w:szCs w:val="22"/>
        </w:rPr>
      </w:pPr>
      <w:r w:rsidRPr="004F1100">
        <w:rPr>
          <w:i/>
          <w:sz w:val="22"/>
          <w:szCs w:val="22"/>
        </w:rPr>
        <w:t>a Dunavarsány</w:t>
      </w:r>
      <w:r w:rsidR="0032557D" w:rsidRPr="004F1100">
        <w:rPr>
          <w:i/>
          <w:sz w:val="22"/>
          <w:szCs w:val="22"/>
        </w:rPr>
        <w:t xml:space="preserve"> és Környéke Család- és Gyermekjóléti Szolgálat </w:t>
      </w:r>
      <w:r w:rsidRPr="004F1100">
        <w:rPr>
          <w:i/>
          <w:sz w:val="22"/>
          <w:szCs w:val="22"/>
        </w:rPr>
        <w:t>Intézményfenntartó Társulás Társulási Megállapodásának a) pont szerinti módosításaival egységes szerkezetbe foglalt Társulási Megállapodását a jelen határozat meghozatalát segítő előterjesztés 2. számú melléklete szerinti tartalommal elfogadja.</w:t>
      </w:r>
    </w:p>
    <w:p w:rsidR="00FE048D" w:rsidRPr="004F1100" w:rsidRDefault="00FE048D" w:rsidP="000F3751">
      <w:pPr>
        <w:pStyle w:val="Listaszerbekezds"/>
        <w:numPr>
          <w:ilvl w:val="0"/>
          <w:numId w:val="12"/>
        </w:numPr>
        <w:overflowPunct/>
        <w:autoSpaceDE/>
        <w:autoSpaceDN/>
        <w:adjustRightInd/>
        <w:jc w:val="both"/>
        <w:textAlignment w:val="auto"/>
        <w:rPr>
          <w:i/>
          <w:sz w:val="22"/>
          <w:szCs w:val="22"/>
        </w:rPr>
      </w:pPr>
      <w:r w:rsidRPr="004F1100">
        <w:rPr>
          <w:i/>
          <w:sz w:val="22"/>
          <w:szCs w:val="22"/>
        </w:rPr>
        <w:t xml:space="preserve">felhatalmazza polgármestert </w:t>
      </w:r>
      <w:r w:rsidR="00861C0E" w:rsidRPr="004F1100">
        <w:rPr>
          <w:i/>
          <w:sz w:val="22"/>
          <w:szCs w:val="22"/>
        </w:rPr>
        <w:t>az a)-b</w:t>
      </w:r>
      <w:r w:rsidR="00E81069" w:rsidRPr="004F1100">
        <w:rPr>
          <w:i/>
          <w:sz w:val="22"/>
          <w:szCs w:val="22"/>
        </w:rPr>
        <w:t>) pontok szerinti okiratok aláírására és a</w:t>
      </w:r>
      <w:r w:rsidRPr="004F1100">
        <w:rPr>
          <w:i/>
          <w:sz w:val="22"/>
          <w:szCs w:val="22"/>
        </w:rPr>
        <w:t xml:space="preserve"> szükséges intézkedések megtételére</w:t>
      </w:r>
      <w:r w:rsidR="00E81069" w:rsidRPr="004F1100">
        <w:rPr>
          <w:i/>
          <w:sz w:val="22"/>
          <w:szCs w:val="22"/>
        </w:rPr>
        <w:t>.</w:t>
      </w:r>
    </w:p>
    <w:p w:rsidR="000F3751" w:rsidRDefault="000F3751" w:rsidP="0049047F">
      <w:pPr>
        <w:jc w:val="both"/>
        <w:rPr>
          <w:b/>
          <w:sz w:val="22"/>
          <w:szCs w:val="22"/>
        </w:rPr>
      </w:pPr>
    </w:p>
    <w:p w:rsidR="000F3751" w:rsidRDefault="000F3751" w:rsidP="0049047F">
      <w:pPr>
        <w:jc w:val="both"/>
        <w:rPr>
          <w:b/>
          <w:sz w:val="22"/>
          <w:szCs w:val="22"/>
        </w:rPr>
      </w:pPr>
    </w:p>
    <w:p w:rsidR="0049047F" w:rsidRDefault="0049047F" w:rsidP="0049047F">
      <w:pPr>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p>
    <w:p w:rsidR="00861C0E" w:rsidRPr="004F1100" w:rsidRDefault="004F1100" w:rsidP="0049047F">
      <w:pPr>
        <w:jc w:val="both"/>
        <w:rPr>
          <w:sz w:val="22"/>
          <w:szCs w:val="22"/>
        </w:rPr>
      </w:pPr>
      <w:r w:rsidRPr="004F1100">
        <w:rPr>
          <w:sz w:val="22"/>
          <w:szCs w:val="22"/>
        </w:rPr>
        <w:t xml:space="preserve">Előterjesztéssé nyilvánítva: </w:t>
      </w:r>
      <w:r w:rsidR="007D5C58">
        <w:rPr>
          <w:sz w:val="22"/>
          <w:szCs w:val="22"/>
        </w:rPr>
        <w:t>2016. június 9.</w:t>
      </w:r>
      <w:bookmarkStart w:id="0" w:name="_GoBack"/>
      <w:bookmarkEnd w:id="0"/>
    </w:p>
    <w:p w:rsidR="00861C0E" w:rsidRDefault="00861C0E" w:rsidP="00861C0E">
      <w:pPr>
        <w:jc w:val="center"/>
        <w:rPr>
          <w:b/>
          <w:sz w:val="22"/>
          <w:szCs w:val="22"/>
        </w:rPr>
      </w:pPr>
    </w:p>
    <w:p w:rsidR="00861C0E" w:rsidRDefault="00861C0E" w:rsidP="00861C0E">
      <w:pPr>
        <w:jc w:val="center"/>
        <w:rPr>
          <w:b/>
          <w:sz w:val="22"/>
          <w:szCs w:val="22"/>
        </w:rPr>
      </w:pPr>
    </w:p>
    <w:p w:rsidR="00861C0E" w:rsidRDefault="00861C0E" w:rsidP="00861C0E">
      <w:pPr>
        <w:jc w:val="center"/>
        <w:rPr>
          <w:b/>
          <w:sz w:val="22"/>
          <w:szCs w:val="22"/>
        </w:rPr>
      </w:pPr>
    </w:p>
    <w:p w:rsidR="00C946CD" w:rsidRPr="00C946CD" w:rsidRDefault="00C946CD" w:rsidP="00E372E8">
      <w:pPr>
        <w:ind w:left="360"/>
        <w:jc w:val="right"/>
        <w:rPr>
          <w:b/>
          <w:sz w:val="22"/>
          <w:szCs w:val="22"/>
        </w:rPr>
      </w:pPr>
      <w:r w:rsidRPr="00C946CD">
        <w:rPr>
          <w:b/>
          <w:sz w:val="22"/>
          <w:szCs w:val="22"/>
        </w:rPr>
        <w:t xml:space="preserve">                                                   </w:t>
      </w:r>
      <w:r>
        <w:rPr>
          <w:b/>
          <w:sz w:val="22"/>
          <w:szCs w:val="22"/>
        </w:rPr>
        <w:t xml:space="preserve">       </w:t>
      </w:r>
      <w:r w:rsidRPr="00C946CD">
        <w:rPr>
          <w:b/>
          <w:sz w:val="22"/>
          <w:szCs w:val="22"/>
        </w:rPr>
        <w:t xml:space="preserve"> 1. számú melléklet</w:t>
      </w:r>
    </w:p>
    <w:p w:rsidR="00C946CD" w:rsidRDefault="00C946CD" w:rsidP="00D634F2">
      <w:pPr>
        <w:jc w:val="center"/>
        <w:rPr>
          <w:b/>
          <w:sz w:val="22"/>
          <w:szCs w:val="22"/>
        </w:rPr>
      </w:pPr>
    </w:p>
    <w:p w:rsidR="00861C0E" w:rsidRPr="005A122E" w:rsidRDefault="00861C0E" w:rsidP="00861C0E">
      <w:pPr>
        <w:jc w:val="center"/>
        <w:rPr>
          <w:b/>
        </w:rPr>
      </w:pPr>
      <w:r w:rsidRPr="005A122E">
        <w:rPr>
          <w:b/>
        </w:rPr>
        <w:t>Társulási Megállapodást</w:t>
      </w:r>
    </w:p>
    <w:p w:rsidR="00861C0E" w:rsidRPr="005A122E" w:rsidRDefault="00861C0E" w:rsidP="00861C0E">
      <w:pPr>
        <w:jc w:val="center"/>
        <w:rPr>
          <w:b/>
        </w:rPr>
      </w:pPr>
      <w:r w:rsidRPr="005A122E">
        <w:rPr>
          <w:b/>
        </w:rPr>
        <w:t>módosító okirat</w:t>
      </w:r>
    </w:p>
    <w:p w:rsidR="00861C0E" w:rsidRPr="005A122E" w:rsidRDefault="00861C0E" w:rsidP="00861C0E">
      <w:pPr>
        <w:jc w:val="center"/>
        <w:rPr>
          <w:b/>
        </w:rPr>
      </w:pPr>
    </w:p>
    <w:p w:rsidR="00861C0E" w:rsidRPr="00830648" w:rsidRDefault="00861C0E" w:rsidP="00861C0E">
      <w:pPr>
        <w:jc w:val="both"/>
      </w:pPr>
      <w:r w:rsidRPr="005A122E">
        <w:t xml:space="preserve">Dunavarsány Város Önkormányzata, Délegyháza Község Önkormányzata és Majosháza Község Önkormányzata által a gyermekjóléti és szociális alapellátást nyújtó intézmény közös fenntartására 2013. szeptember 23. napján kötött Társulási Megállapodást (továbbiakban: Megállapodás) a megállapodó Felek az államháztartásról szóló 2011. évi CLXXXIX. törvény 87-95.§-a alapján – a </w:t>
      </w:r>
      <w:r w:rsidRPr="00830648">
        <w:t xml:space="preserve">Dunavarsány és Környéke Család- és Gyermekjóléti Szolgálat Intézményfenntartó Társulás Társulási Tanácsa </w:t>
      </w:r>
      <w:r w:rsidRPr="00830648">
        <w:rPr>
          <w:highlight w:val="yellow"/>
        </w:rPr>
        <w:t>....../2016. (…….)</w:t>
      </w:r>
      <w:r w:rsidRPr="00830648">
        <w:t xml:space="preserve"> számú határozatára figyelemmel – a következőkkel módosítják:</w:t>
      </w:r>
    </w:p>
    <w:p w:rsidR="00861C0E" w:rsidRPr="005A122E" w:rsidRDefault="00861C0E" w:rsidP="00861C0E">
      <w:pPr>
        <w:pStyle w:val="Listaszerbekezds"/>
        <w:numPr>
          <w:ilvl w:val="0"/>
          <w:numId w:val="13"/>
        </w:numPr>
        <w:overflowPunct/>
        <w:autoSpaceDE/>
        <w:autoSpaceDN/>
        <w:adjustRightInd/>
        <w:spacing w:line="276" w:lineRule="auto"/>
        <w:ind w:left="426" w:hanging="357"/>
        <w:jc w:val="both"/>
        <w:textAlignment w:val="auto"/>
      </w:pPr>
      <w:r w:rsidRPr="005A122E">
        <w:t>A Megállapodás 3.3. pontja az alábbi szerint módosul:</w:t>
      </w:r>
    </w:p>
    <w:p w:rsidR="00861C0E" w:rsidRPr="00F73FAB" w:rsidRDefault="00861C0E" w:rsidP="00861C0E">
      <w:pPr>
        <w:widowControl w:val="0"/>
        <w:ind w:left="426"/>
        <w:jc w:val="both"/>
        <w:rPr>
          <w:u w:val="single"/>
        </w:rPr>
      </w:pPr>
      <w:r w:rsidRPr="00F73FAB">
        <w:t xml:space="preserve">"3.3. </w:t>
      </w:r>
      <w:r w:rsidRPr="00F73FAB">
        <w:rPr>
          <w:u w:val="single"/>
        </w:rPr>
        <w:t>Tevékenységi besorolás (ágazat szám):</w:t>
      </w:r>
    </w:p>
    <w:p w:rsidR="00861C0E" w:rsidRPr="005A122E" w:rsidRDefault="00861C0E" w:rsidP="00861C0E">
      <w:pPr>
        <w:widowControl w:val="0"/>
        <w:ind w:left="1134" w:firstLine="282"/>
        <w:jc w:val="both"/>
      </w:pPr>
      <w:r w:rsidRPr="005A122E">
        <w:rPr>
          <w:i/>
        </w:rPr>
        <w:t>889900 Máshová nem sorolható egyéb szociális ellátás bentlakás nélkül"</w:t>
      </w:r>
    </w:p>
    <w:p w:rsidR="00861C0E" w:rsidRPr="005A122E" w:rsidRDefault="00861C0E" w:rsidP="00861C0E">
      <w:pPr>
        <w:pStyle w:val="Listaszerbekezds"/>
        <w:ind w:left="714"/>
        <w:jc w:val="both"/>
      </w:pPr>
    </w:p>
    <w:p w:rsidR="00861C0E" w:rsidRPr="005A122E" w:rsidRDefault="00861C0E" w:rsidP="00861C0E">
      <w:pPr>
        <w:pStyle w:val="Listaszerbekezds"/>
        <w:numPr>
          <w:ilvl w:val="0"/>
          <w:numId w:val="13"/>
        </w:numPr>
        <w:overflowPunct/>
        <w:autoSpaceDE/>
        <w:autoSpaceDN/>
        <w:adjustRightInd/>
        <w:spacing w:line="276" w:lineRule="auto"/>
        <w:ind w:left="426" w:hanging="357"/>
        <w:jc w:val="both"/>
        <w:textAlignment w:val="auto"/>
      </w:pPr>
      <w:r w:rsidRPr="005A122E">
        <w:t>A Megállapodás 5. pont a) és b) pontja az alábbiak szerint módosul:</w:t>
      </w:r>
    </w:p>
    <w:p w:rsidR="00861C0E" w:rsidRPr="00F73FAB" w:rsidRDefault="00861C0E" w:rsidP="00861C0E">
      <w:pPr>
        <w:ind w:left="426"/>
      </w:pPr>
      <w:r w:rsidRPr="00F73FAB">
        <w:t xml:space="preserve">„ </w:t>
      </w:r>
      <w:r w:rsidRPr="00F73FAB">
        <w:rPr>
          <w:u w:val="single"/>
        </w:rPr>
        <w:t>5. A társulás által ellátott feladatok, tevékenységi körök</w:t>
      </w:r>
      <w:r w:rsidRPr="00F73FAB">
        <w:t>:</w:t>
      </w:r>
    </w:p>
    <w:p w:rsidR="00861C0E" w:rsidRPr="00F73FAB" w:rsidRDefault="00861C0E" w:rsidP="00861C0E">
      <w:pPr>
        <w:ind w:left="426"/>
      </w:pPr>
    </w:p>
    <w:p w:rsidR="00861C0E" w:rsidRPr="00F73FAB" w:rsidRDefault="00861C0E" w:rsidP="00861C0E">
      <w:pPr>
        <w:ind w:left="426"/>
      </w:pPr>
      <w:r w:rsidRPr="00F73FAB">
        <w:t>a)</w:t>
      </w:r>
      <w:r w:rsidRPr="005A122E">
        <w:rPr>
          <w:i/>
        </w:rPr>
        <w:t xml:space="preserve"> </w:t>
      </w:r>
      <w:r w:rsidRPr="00F73FAB">
        <w:t>Dunavarsány tekintetében:</w:t>
      </w:r>
    </w:p>
    <w:p w:rsidR="00861C0E" w:rsidRPr="00F73FAB" w:rsidRDefault="00861C0E" w:rsidP="00861C0E">
      <w:pPr>
        <w:ind w:left="709"/>
      </w:pPr>
      <w:r w:rsidRPr="00F73FAB">
        <w:t>107051 Szociális étkeztetés</w:t>
      </w:r>
    </w:p>
    <w:p w:rsidR="00861C0E" w:rsidRPr="00F73FAB" w:rsidRDefault="00861C0E" w:rsidP="00861C0E">
      <w:pPr>
        <w:ind w:left="709"/>
      </w:pPr>
      <w:r w:rsidRPr="00F73FAB">
        <w:t>107052 Házi segítségnyújtás</w:t>
      </w:r>
    </w:p>
    <w:p w:rsidR="00861C0E" w:rsidRPr="005A122E" w:rsidRDefault="00861C0E" w:rsidP="00861C0E">
      <w:pPr>
        <w:ind w:left="709"/>
        <w:rPr>
          <w:i/>
        </w:rPr>
      </w:pPr>
      <w:r w:rsidRPr="005A122E">
        <w:rPr>
          <w:i/>
        </w:rPr>
        <w:t>104042 Család és gyermekjóléti szolgáltatások</w:t>
      </w:r>
    </w:p>
    <w:p w:rsidR="00861C0E" w:rsidRPr="00F73FAB" w:rsidRDefault="00861C0E" w:rsidP="00861C0E">
      <w:pPr>
        <w:ind w:left="709"/>
      </w:pPr>
      <w:r w:rsidRPr="00F73FAB">
        <w:t>084070 Fiatalok társadalmi integrációját segítő struktúra, szakmai szolgáltatások fejlesztése, működtetése</w:t>
      </w:r>
    </w:p>
    <w:p w:rsidR="00861C0E" w:rsidRPr="005A122E" w:rsidRDefault="00861C0E" w:rsidP="00861C0E">
      <w:pPr>
        <w:rPr>
          <w:i/>
        </w:rPr>
      </w:pPr>
    </w:p>
    <w:p w:rsidR="00861C0E" w:rsidRPr="00F73FAB" w:rsidRDefault="00861C0E" w:rsidP="00861C0E">
      <w:pPr>
        <w:ind w:left="426"/>
      </w:pPr>
      <w:r w:rsidRPr="00F73FAB">
        <w:t xml:space="preserve">b) Délegyháza tekintetében: </w:t>
      </w:r>
    </w:p>
    <w:p w:rsidR="00861C0E" w:rsidRPr="00F73FAB" w:rsidRDefault="00861C0E" w:rsidP="00861C0E">
      <w:pPr>
        <w:ind w:left="709"/>
      </w:pPr>
      <w:r w:rsidRPr="00F73FAB">
        <w:t>107051 Szociális étkeztetés</w:t>
      </w:r>
    </w:p>
    <w:p w:rsidR="00861C0E" w:rsidRPr="00F73FAB" w:rsidRDefault="00861C0E" w:rsidP="00861C0E">
      <w:pPr>
        <w:ind w:left="709"/>
      </w:pPr>
      <w:r w:rsidRPr="00F73FAB">
        <w:t>107052 Házi segítségnyújtás</w:t>
      </w:r>
    </w:p>
    <w:p w:rsidR="00861C0E" w:rsidRPr="005A122E" w:rsidRDefault="00861C0E" w:rsidP="00861C0E">
      <w:pPr>
        <w:ind w:left="709"/>
        <w:rPr>
          <w:i/>
        </w:rPr>
      </w:pPr>
      <w:r w:rsidRPr="005A122E">
        <w:rPr>
          <w:i/>
        </w:rPr>
        <w:t>104042 Család és Gyermekjóléti szolgáltatások</w:t>
      </w:r>
    </w:p>
    <w:p w:rsidR="00861C0E" w:rsidRPr="00F73FAB" w:rsidRDefault="00861C0E" w:rsidP="00861C0E">
      <w:pPr>
        <w:ind w:left="709"/>
      </w:pPr>
      <w:r w:rsidRPr="00F73FAB">
        <w:t>084070 Fiatalok társadalmi integrációját segítő struktúra, szakmai szolgáltatások fejlesztése, működtetése”</w:t>
      </w:r>
    </w:p>
    <w:p w:rsidR="00861C0E" w:rsidRPr="005A122E" w:rsidRDefault="00861C0E" w:rsidP="00861C0E">
      <w:pPr>
        <w:ind w:left="709"/>
        <w:rPr>
          <w:i/>
        </w:rPr>
      </w:pPr>
    </w:p>
    <w:p w:rsidR="00861C0E" w:rsidRDefault="00861C0E" w:rsidP="00861C0E">
      <w:pPr>
        <w:jc w:val="both"/>
        <w:rPr>
          <w:b/>
        </w:rPr>
      </w:pPr>
      <w:r w:rsidRPr="005A122E">
        <w:rPr>
          <w:b/>
        </w:rPr>
        <w:t xml:space="preserve">Dunavarsány, 2016. június </w:t>
      </w:r>
      <w:r w:rsidR="001E320F">
        <w:rPr>
          <w:b/>
        </w:rPr>
        <w:t>9</w:t>
      </w:r>
      <w:r w:rsidRPr="005A122E">
        <w:rPr>
          <w:b/>
        </w:rPr>
        <w:t>.</w:t>
      </w:r>
    </w:p>
    <w:p w:rsidR="001E320F" w:rsidRPr="005A122E" w:rsidRDefault="001E320F" w:rsidP="00861C0E">
      <w:pPr>
        <w:jc w:val="both"/>
      </w:pPr>
    </w:p>
    <w:p w:rsidR="00861C0E" w:rsidRPr="005A122E" w:rsidRDefault="00861C0E" w:rsidP="00861C0E">
      <w:pPr>
        <w:pStyle w:val="Szvegtrzs"/>
        <w:jc w:val="center"/>
        <w:rPr>
          <w:b/>
          <w:bCs/>
          <w:sz w:val="22"/>
          <w:szCs w:val="22"/>
        </w:rPr>
      </w:pPr>
      <w:r w:rsidRPr="005A122E">
        <w:rPr>
          <w:b/>
          <w:bCs/>
          <w:sz w:val="22"/>
          <w:szCs w:val="22"/>
        </w:rPr>
        <w:t>Dunavarsány Város Önkormányzatának Képviselő-testülete nevében:</w:t>
      </w:r>
    </w:p>
    <w:p w:rsidR="00861C0E" w:rsidRPr="005A122E" w:rsidRDefault="00861C0E" w:rsidP="00861C0E">
      <w:pPr>
        <w:pStyle w:val="Szvegtrzs"/>
        <w:rPr>
          <w:b/>
          <w:sz w:val="22"/>
          <w:szCs w:val="22"/>
        </w:rPr>
      </w:pPr>
    </w:p>
    <w:p w:rsidR="00861C0E" w:rsidRPr="005A122E" w:rsidRDefault="00861C0E" w:rsidP="00861C0E">
      <w:pPr>
        <w:pStyle w:val="Szvegtrzs"/>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ind w:left="708" w:hanging="708"/>
        <w:rPr>
          <w:b/>
          <w:sz w:val="22"/>
          <w:szCs w:val="22"/>
        </w:rPr>
      </w:pPr>
      <w:r>
        <w:rPr>
          <w:b/>
          <w:sz w:val="22"/>
          <w:szCs w:val="22"/>
        </w:rPr>
        <w:tab/>
      </w:r>
      <w:r w:rsidRPr="005A122E">
        <w:rPr>
          <w:b/>
          <w:sz w:val="22"/>
          <w:szCs w:val="22"/>
        </w:rPr>
        <w:t>Gergőné Varga Tünde</w:t>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Pr>
          <w:b/>
          <w:sz w:val="22"/>
          <w:szCs w:val="22"/>
        </w:rPr>
        <w:t xml:space="preserve">        </w:t>
      </w:r>
      <w:r w:rsidRPr="005A122E">
        <w:rPr>
          <w:b/>
          <w:sz w:val="22"/>
          <w:szCs w:val="22"/>
        </w:rPr>
        <w:t>dr. Szilágyi Ákos</w:t>
      </w:r>
    </w:p>
    <w:p w:rsidR="00861C0E" w:rsidRPr="005A122E" w:rsidRDefault="00861C0E" w:rsidP="00861C0E">
      <w:pPr>
        <w:pStyle w:val="Szvegtrzs"/>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ind w:left="708" w:hanging="708"/>
        <w:rPr>
          <w:b/>
          <w:sz w:val="22"/>
          <w:szCs w:val="22"/>
        </w:rPr>
      </w:pPr>
      <w:r w:rsidRPr="005A122E">
        <w:rPr>
          <w:b/>
          <w:sz w:val="22"/>
          <w:szCs w:val="22"/>
        </w:rPr>
        <w:t xml:space="preserve">   </w:t>
      </w:r>
      <w:r>
        <w:rPr>
          <w:b/>
          <w:sz w:val="22"/>
          <w:szCs w:val="22"/>
        </w:rPr>
        <w:tab/>
        <w:t xml:space="preserve"> </w:t>
      </w:r>
      <w:r w:rsidRPr="005A122E">
        <w:rPr>
          <w:b/>
          <w:sz w:val="22"/>
          <w:szCs w:val="22"/>
        </w:rPr>
        <w:t xml:space="preserve">   </w:t>
      </w:r>
      <w:r>
        <w:rPr>
          <w:b/>
          <w:sz w:val="22"/>
          <w:szCs w:val="22"/>
        </w:rPr>
        <w:t>polgármester</w:t>
      </w:r>
      <w:r>
        <w:rPr>
          <w:b/>
          <w:sz w:val="22"/>
          <w:szCs w:val="22"/>
        </w:rPr>
        <w:tab/>
      </w:r>
      <w:r>
        <w:rPr>
          <w:b/>
          <w:sz w:val="22"/>
          <w:szCs w:val="22"/>
        </w:rPr>
        <w:tab/>
      </w:r>
      <w:r>
        <w:rPr>
          <w:b/>
          <w:sz w:val="22"/>
          <w:szCs w:val="22"/>
        </w:rPr>
        <w:tab/>
      </w:r>
      <w:r>
        <w:rPr>
          <w:b/>
          <w:sz w:val="22"/>
          <w:szCs w:val="22"/>
        </w:rPr>
        <w:tab/>
      </w:r>
      <w:r>
        <w:rPr>
          <w:b/>
          <w:sz w:val="22"/>
          <w:szCs w:val="22"/>
        </w:rPr>
        <w:tab/>
      </w:r>
      <w:r w:rsidRPr="005A122E">
        <w:rPr>
          <w:b/>
          <w:sz w:val="22"/>
          <w:szCs w:val="22"/>
        </w:rPr>
        <w:t>jegyző, mint ellenjegyző</w:t>
      </w:r>
    </w:p>
    <w:p w:rsidR="00861C0E" w:rsidRPr="005A122E" w:rsidRDefault="00861C0E" w:rsidP="00861C0E">
      <w:pPr>
        <w:pStyle w:val="Szvegtrzs"/>
        <w:rPr>
          <w:b/>
          <w:sz w:val="22"/>
          <w:szCs w:val="22"/>
        </w:rPr>
      </w:pPr>
    </w:p>
    <w:p w:rsidR="00861C0E" w:rsidRPr="005A122E" w:rsidRDefault="00861C0E" w:rsidP="00861C0E">
      <w:pPr>
        <w:pStyle w:val="Szvegtrzs"/>
        <w:jc w:val="center"/>
        <w:rPr>
          <w:b/>
          <w:bCs/>
          <w:sz w:val="22"/>
          <w:szCs w:val="22"/>
        </w:rPr>
      </w:pPr>
      <w:r w:rsidRPr="005A122E">
        <w:rPr>
          <w:b/>
          <w:bCs/>
          <w:sz w:val="22"/>
          <w:szCs w:val="22"/>
        </w:rPr>
        <w:t>Délegyháza Község Önkormányzatának Képviselő-testülete nevében:</w:t>
      </w:r>
    </w:p>
    <w:p w:rsidR="00861C0E" w:rsidRPr="005A122E" w:rsidRDefault="00861C0E" w:rsidP="00861C0E">
      <w:pPr>
        <w:pStyle w:val="Szvegtrzs"/>
        <w:rPr>
          <w:b/>
          <w:sz w:val="22"/>
          <w:szCs w:val="22"/>
        </w:rPr>
      </w:pPr>
    </w:p>
    <w:p w:rsidR="00861C0E" w:rsidRPr="005A122E" w:rsidRDefault="00861C0E" w:rsidP="00861C0E">
      <w:pPr>
        <w:pStyle w:val="Szvegtrzs"/>
        <w:ind w:firstLine="708"/>
        <w:rPr>
          <w:b/>
          <w:sz w:val="22"/>
          <w:szCs w:val="22"/>
        </w:rPr>
      </w:pPr>
      <w:r w:rsidRPr="005A122E">
        <w:rPr>
          <w:b/>
          <w:sz w:val="22"/>
          <w:szCs w:val="22"/>
        </w:rPr>
        <w:t>dr. Riebl Antal</w:t>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Pr>
          <w:b/>
          <w:sz w:val="22"/>
          <w:szCs w:val="22"/>
        </w:rPr>
        <w:tab/>
      </w:r>
      <w:r w:rsidRPr="005A122E">
        <w:rPr>
          <w:b/>
          <w:sz w:val="22"/>
          <w:szCs w:val="22"/>
        </w:rPr>
        <w:t xml:space="preserve"> dr. Molnár Zsuzsanna</w:t>
      </w:r>
    </w:p>
    <w:p w:rsidR="00861C0E" w:rsidRPr="005A122E" w:rsidRDefault="00861C0E" w:rsidP="00861C0E">
      <w:pPr>
        <w:pStyle w:val="Szvegtrzs"/>
        <w:rPr>
          <w:b/>
          <w:sz w:val="22"/>
          <w:szCs w:val="22"/>
        </w:rPr>
      </w:pPr>
      <w:r w:rsidRPr="005A122E">
        <w:rPr>
          <w:b/>
          <w:sz w:val="22"/>
          <w:szCs w:val="22"/>
        </w:rPr>
        <w:t xml:space="preserve">             polgármester</w:t>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Pr>
          <w:b/>
          <w:sz w:val="22"/>
          <w:szCs w:val="22"/>
        </w:rPr>
        <w:tab/>
      </w:r>
      <w:r w:rsidRPr="005A122E">
        <w:rPr>
          <w:b/>
          <w:sz w:val="22"/>
          <w:szCs w:val="22"/>
        </w:rPr>
        <w:t>jegyző, mint ellenjegyző</w:t>
      </w:r>
    </w:p>
    <w:p w:rsidR="00861C0E" w:rsidRPr="005A122E" w:rsidRDefault="00861C0E" w:rsidP="00861C0E">
      <w:pPr>
        <w:pStyle w:val="Szvegtrzs"/>
        <w:jc w:val="center"/>
        <w:rPr>
          <w:b/>
          <w:bCs/>
          <w:sz w:val="22"/>
          <w:szCs w:val="22"/>
        </w:rPr>
      </w:pPr>
    </w:p>
    <w:p w:rsidR="00861C0E" w:rsidRPr="005A122E" w:rsidRDefault="00861C0E" w:rsidP="00861C0E">
      <w:pPr>
        <w:pStyle w:val="Szvegtrzs"/>
        <w:jc w:val="center"/>
        <w:rPr>
          <w:b/>
          <w:bCs/>
          <w:sz w:val="22"/>
          <w:szCs w:val="22"/>
        </w:rPr>
      </w:pPr>
      <w:r w:rsidRPr="005A122E">
        <w:rPr>
          <w:b/>
          <w:bCs/>
          <w:sz w:val="22"/>
          <w:szCs w:val="22"/>
        </w:rPr>
        <w:t>Majosháza Község Önkormányzatának Képviselő-testülete nevében:</w:t>
      </w:r>
    </w:p>
    <w:p w:rsidR="00861C0E" w:rsidRPr="005A122E" w:rsidRDefault="00861C0E" w:rsidP="00861C0E">
      <w:pPr>
        <w:pStyle w:val="Szvegtrzs"/>
        <w:rPr>
          <w:b/>
          <w:sz w:val="22"/>
          <w:szCs w:val="22"/>
        </w:rPr>
      </w:pPr>
    </w:p>
    <w:p w:rsidR="00861C0E" w:rsidRPr="005A122E" w:rsidRDefault="00861C0E" w:rsidP="00861C0E">
      <w:pPr>
        <w:pStyle w:val="Szvegtrzs"/>
        <w:ind w:firstLine="708"/>
        <w:rPr>
          <w:b/>
          <w:sz w:val="22"/>
          <w:szCs w:val="22"/>
        </w:rPr>
      </w:pPr>
      <w:r>
        <w:rPr>
          <w:b/>
          <w:sz w:val="22"/>
          <w:szCs w:val="22"/>
        </w:rPr>
        <w:t xml:space="preserve">   </w:t>
      </w:r>
      <w:r w:rsidRPr="005A122E">
        <w:rPr>
          <w:b/>
          <w:sz w:val="22"/>
          <w:szCs w:val="22"/>
        </w:rPr>
        <w:t>Kis Gábor</w:t>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Pr>
          <w:b/>
          <w:sz w:val="22"/>
          <w:szCs w:val="22"/>
        </w:rPr>
        <w:t xml:space="preserve">      </w:t>
      </w:r>
      <w:r w:rsidRPr="005A122E">
        <w:rPr>
          <w:b/>
          <w:sz w:val="22"/>
          <w:szCs w:val="22"/>
        </w:rPr>
        <w:t>dr. Szilágyi Ákos</w:t>
      </w:r>
    </w:p>
    <w:p w:rsidR="00861C0E" w:rsidRPr="005A122E" w:rsidRDefault="00861C0E" w:rsidP="00861C0E">
      <w:pPr>
        <w:pStyle w:val="Szvegtrzs"/>
        <w:ind w:left="708"/>
        <w:rPr>
          <w:sz w:val="22"/>
          <w:szCs w:val="22"/>
        </w:rPr>
      </w:pPr>
      <w:r w:rsidRPr="005A122E">
        <w:rPr>
          <w:b/>
          <w:sz w:val="22"/>
          <w:szCs w:val="22"/>
        </w:rPr>
        <w:t>polgármester</w:t>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r>
      <w:r w:rsidRPr="005A122E">
        <w:rPr>
          <w:b/>
          <w:sz w:val="22"/>
          <w:szCs w:val="22"/>
        </w:rPr>
        <w:tab/>
        <w:t>jegyző, mint ellenjegyző</w:t>
      </w:r>
    </w:p>
    <w:p w:rsidR="00861C0E" w:rsidRDefault="00861C0E" w:rsidP="00D634F2">
      <w:pPr>
        <w:jc w:val="center"/>
        <w:rPr>
          <w:b/>
          <w:sz w:val="22"/>
          <w:szCs w:val="22"/>
        </w:rPr>
      </w:pPr>
    </w:p>
    <w:p w:rsidR="001E320F" w:rsidRDefault="001E320F" w:rsidP="00D634F2">
      <w:pPr>
        <w:jc w:val="center"/>
        <w:rPr>
          <w:b/>
          <w:sz w:val="22"/>
          <w:szCs w:val="22"/>
        </w:rPr>
      </w:pPr>
    </w:p>
    <w:p w:rsidR="001E320F" w:rsidRDefault="001E320F" w:rsidP="001E320F">
      <w:pPr>
        <w:rPr>
          <w:b/>
          <w:sz w:val="22"/>
          <w:szCs w:val="22"/>
        </w:rPr>
      </w:pPr>
    </w:p>
    <w:p w:rsidR="001E320F" w:rsidRDefault="001E320F" w:rsidP="001E320F">
      <w:pPr>
        <w:ind w:left="6372" w:firstLine="708"/>
        <w:jc w:val="center"/>
        <w:rPr>
          <w:b/>
          <w:sz w:val="22"/>
          <w:szCs w:val="22"/>
        </w:rPr>
      </w:pPr>
      <w:r>
        <w:rPr>
          <w:b/>
          <w:sz w:val="22"/>
          <w:szCs w:val="22"/>
        </w:rPr>
        <w:t>2. számú  melléklet</w:t>
      </w:r>
    </w:p>
    <w:p w:rsidR="001E320F" w:rsidRDefault="001E320F" w:rsidP="001E320F">
      <w:pPr>
        <w:ind w:left="6372" w:firstLine="708"/>
        <w:jc w:val="center"/>
        <w:rPr>
          <w:b/>
          <w:sz w:val="22"/>
          <w:szCs w:val="22"/>
        </w:rPr>
      </w:pPr>
    </w:p>
    <w:p w:rsidR="001E320F" w:rsidRPr="00BF4731" w:rsidRDefault="001E320F" w:rsidP="001E320F">
      <w:pPr>
        <w:shd w:val="clear" w:color="auto" w:fill="FFFFFF"/>
        <w:jc w:val="center"/>
        <w:rPr>
          <w:b/>
          <w:bCs/>
          <w:spacing w:val="-1"/>
        </w:rPr>
      </w:pPr>
      <w:r w:rsidRPr="00BF4731">
        <w:rPr>
          <w:b/>
          <w:bCs/>
          <w:spacing w:val="-1"/>
        </w:rPr>
        <w:t>Társulási Megállapodás</w:t>
      </w:r>
    </w:p>
    <w:p w:rsidR="001E320F" w:rsidRDefault="001E320F" w:rsidP="001E320F">
      <w:pPr>
        <w:shd w:val="clear" w:color="auto" w:fill="FFFFFF"/>
        <w:jc w:val="center"/>
        <w:rPr>
          <w:b/>
          <w:bCs/>
          <w:spacing w:val="-1"/>
        </w:rPr>
      </w:pPr>
      <w:r w:rsidRPr="00BF4731">
        <w:rPr>
          <w:b/>
          <w:bCs/>
          <w:spacing w:val="-1"/>
        </w:rPr>
        <w:t>gyermekjóléti és szociális alapellátást nyújtó intézmény közös fenntartására</w:t>
      </w:r>
    </w:p>
    <w:p w:rsidR="001E320F" w:rsidRDefault="001E320F" w:rsidP="001E320F">
      <w:pPr>
        <w:shd w:val="clear" w:color="auto" w:fill="FFFFFF"/>
        <w:jc w:val="center"/>
        <w:rPr>
          <w:b/>
          <w:bCs/>
          <w:spacing w:val="-1"/>
        </w:rPr>
      </w:pPr>
      <w:r>
        <w:rPr>
          <w:b/>
          <w:bCs/>
          <w:spacing w:val="-1"/>
        </w:rPr>
        <w:t>(a 2013. szeptember 23-án megkötött Társulási Megállapodás módosításokkal egységes szerkezetbe foglalt szövege)</w:t>
      </w:r>
      <w:r>
        <w:rPr>
          <w:rStyle w:val="Lbjegyzet-hivatkozs"/>
          <w:b/>
          <w:bCs/>
          <w:spacing w:val="-1"/>
        </w:rPr>
        <w:footnoteReference w:id="1"/>
      </w:r>
    </w:p>
    <w:p w:rsidR="001E320F" w:rsidRPr="00BF4731" w:rsidRDefault="001E320F" w:rsidP="001E320F">
      <w:pPr>
        <w:shd w:val="clear" w:color="auto" w:fill="FFFFFF"/>
        <w:jc w:val="center"/>
      </w:pPr>
    </w:p>
    <w:p w:rsidR="001E320F" w:rsidRDefault="001E320F" w:rsidP="001E320F">
      <w:pPr>
        <w:shd w:val="clear" w:color="auto" w:fill="FFFFFF"/>
        <w:ind w:left="24"/>
        <w:jc w:val="both"/>
        <w:rPr>
          <w:b/>
        </w:rPr>
      </w:pPr>
      <w:r w:rsidRPr="00BF4731">
        <w:t>Magyarország helyi önkormányzatairól szóló 2011. évi CLXXXIX. törvény 87-94.§-</w:t>
      </w:r>
      <w:r>
        <w:t xml:space="preserve">ában foglaltak alapján, </w:t>
      </w:r>
      <w:r w:rsidRPr="00BF4731">
        <w:t>a gyermekek védelméről és gyámügyi igazgatásról szóló 1997. évi XXXI. törvény 38-40. §-</w:t>
      </w:r>
      <w:r>
        <w:t>á</w:t>
      </w:r>
      <w:r w:rsidRPr="00BF4731">
        <w:t>ban meghatározott gyermekjóléti alapellátásokra</w:t>
      </w:r>
      <w:r>
        <w:t xml:space="preserve">, illetve </w:t>
      </w:r>
      <w:r w:rsidRPr="00BF4731">
        <w:t>a szociális igazgatásról és a szociális ellátásokról szóló 1993. évi III. tv. 62-64.§-</w:t>
      </w:r>
      <w:r>
        <w:t>á</w:t>
      </w:r>
      <w:r w:rsidRPr="00BF4731">
        <w:t xml:space="preserve">ban foglalt szociális étkeztetésre, házi segítségnyújtásra, családsegítésre, mint szociális alapellátás megvalósítására az önkormányzatok közös fenntartású intézményt hoztak létre. Az intézmény működtetésével kapcsolatos további szabályozás céljából a társult önkormányzatok az 1998. május 29-én kötött többször módosított társulási megállapodást közös akarattal megszüntetik és az alábbi társulási megállapodást kötik jogfolytonosan, alulírott helyen és időben a </w:t>
      </w:r>
      <w:r w:rsidRPr="00C86A76">
        <w:t>Dunavarsány és Környéke Család-és Gyermekjóléti Szolgálat</w:t>
      </w:r>
      <w:r w:rsidRPr="00A64684">
        <w:t xml:space="preserve"> közös fenntartása érdekében.</w:t>
      </w:r>
      <w:r w:rsidRPr="00BF4731">
        <w:rPr>
          <w:b/>
        </w:rPr>
        <w:t xml:space="preserve"> </w:t>
      </w:r>
    </w:p>
    <w:p w:rsidR="001E320F" w:rsidRPr="00BF4731" w:rsidRDefault="001E320F" w:rsidP="001E320F">
      <w:pPr>
        <w:shd w:val="clear" w:color="auto" w:fill="FFFFFF"/>
        <w:ind w:left="24"/>
        <w:jc w:val="both"/>
      </w:pPr>
    </w:p>
    <w:p w:rsidR="001E320F" w:rsidRPr="00BF4731" w:rsidRDefault="001E320F" w:rsidP="001E320F">
      <w:pPr>
        <w:shd w:val="clear" w:color="auto" w:fill="FFFFFF"/>
        <w:tabs>
          <w:tab w:val="left" w:pos="384"/>
        </w:tabs>
        <w:ind w:left="24"/>
        <w:jc w:val="both"/>
        <w:rPr>
          <w:u w:val="thick"/>
        </w:rPr>
      </w:pPr>
      <w:r w:rsidRPr="00BF4731">
        <w:rPr>
          <w:b/>
          <w:bCs/>
          <w:u w:val="thick"/>
        </w:rPr>
        <w:t>1.</w:t>
      </w:r>
      <w:r w:rsidRPr="00BF4731">
        <w:rPr>
          <w:b/>
          <w:bCs/>
          <w:u w:val="thick"/>
        </w:rPr>
        <w:tab/>
        <w:t>A társulás neve, székhelye, működési területe, azonosító adatai:</w:t>
      </w:r>
    </w:p>
    <w:p w:rsidR="001E320F" w:rsidRPr="00BF4731" w:rsidRDefault="001E320F" w:rsidP="001E320F">
      <w:pPr>
        <w:jc w:val="both"/>
      </w:pPr>
    </w:p>
    <w:p w:rsidR="001E320F" w:rsidRPr="00C86A76" w:rsidRDefault="001E320F" w:rsidP="001E320F">
      <w:pPr>
        <w:widowControl w:val="0"/>
        <w:numPr>
          <w:ilvl w:val="1"/>
          <w:numId w:val="34"/>
        </w:numPr>
        <w:overflowPunct/>
        <w:ind w:left="567"/>
        <w:jc w:val="both"/>
        <w:textAlignment w:val="auto"/>
        <w:rPr>
          <w:b/>
        </w:rPr>
      </w:pPr>
      <w:r w:rsidRPr="00BF4731">
        <w:rPr>
          <w:u w:val="single"/>
        </w:rPr>
        <w:t>Név:</w:t>
      </w:r>
      <w:r w:rsidRPr="00BF4731">
        <w:tab/>
      </w:r>
      <w:r w:rsidRPr="00BF4731">
        <w:tab/>
      </w:r>
      <w:r w:rsidRPr="00BF4731">
        <w:tab/>
      </w:r>
      <w:r w:rsidRPr="00C86A76">
        <w:t>Dunavarsány és Környéke Család-és Gyermekjóléti Szolgálat</w:t>
      </w:r>
    </w:p>
    <w:p w:rsidR="001E320F" w:rsidRPr="00C86A76" w:rsidRDefault="001E320F" w:rsidP="001E320F">
      <w:pPr>
        <w:ind w:left="567"/>
        <w:jc w:val="both"/>
      </w:pPr>
      <w:r w:rsidRPr="00C86A76">
        <w:tab/>
      </w:r>
      <w:r w:rsidRPr="00C86A76">
        <w:tab/>
      </w:r>
      <w:r w:rsidRPr="00C86A76">
        <w:tab/>
      </w:r>
      <w:r w:rsidRPr="00C86A76">
        <w:tab/>
        <w:t>Intézményfenntartó Társulás</w:t>
      </w:r>
    </w:p>
    <w:p w:rsidR="001E320F" w:rsidRPr="00BF4731" w:rsidRDefault="001E320F" w:rsidP="001E320F">
      <w:pPr>
        <w:ind w:left="567"/>
        <w:jc w:val="both"/>
        <w:rPr>
          <w:b/>
        </w:rPr>
      </w:pPr>
    </w:p>
    <w:p w:rsidR="001E320F" w:rsidRPr="00BF4731" w:rsidRDefault="001E320F" w:rsidP="001E320F">
      <w:pPr>
        <w:widowControl w:val="0"/>
        <w:numPr>
          <w:ilvl w:val="1"/>
          <w:numId w:val="34"/>
        </w:numPr>
        <w:shd w:val="clear" w:color="auto" w:fill="FFFFFF"/>
        <w:overflowPunct/>
        <w:ind w:left="567" w:right="250"/>
        <w:jc w:val="both"/>
        <w:textAlignment w:val="auto"/>
      </w:pPr>
      <w:r w:rsidRPr="00BF4731">
        <w:rPr>
          <w:u w:val="single"/>
        </w:rPr>
        <w:t>Székhely</w:t>
      </w:r>
      <w:r w:rsidRPr="00BF4731">
        <w:t>:</w:t>
      </w:r>
      <w:r w:rsidRPr="00BF4731">
        <w:tab/>
      </w:r>
      <w:r w:rsidRPr="00BF4731">
        <w:tab/>
        <w:t>2336 Dunavarsány, Kossuth L. u. 18.</w:t>
      </w:r>
    </w:p>
    <w:p w:rsidR="001E320F" w:rsidRPr="00BF4731" w:rsidRDefault="001E320F" w:rsidP="001E320F">
      <w:pPr>
        <w:shd w:val="clear" w:color="auto" w:fill="FFFFFF"/>
        <w:ind w:left="567"/>
        <w:jc w:val="both"/>
        <w:rPr>
          <w:spacing w:val="-1"/>
          <w:u w:val="single"/>
        </w:rPr>
      </w:pPr>
    </w:p>
    <w:p w:rsidR="001E320F" w:rsidRDefault="001E320F" w:rsidP="001E320F">
      <w:pPr>
        <w:widowControl w:val="0"/>
        <w:numPr>
          <w:ilvl w:val="1"/>
          <w:numId w:val="34"/>
        </w:numPr>
        <w:shd w:val="clear" w:color="auto" w:fill="FFFFFF"/>
        <w:overflowPunct/>
        <w:ind w:left="567"/>
        <w:jc w:val="both"/>
        <w:textAlignment w:val="auto"/>
        <w:rPr>
          <w:spacing w:val="-1"/>
        </w:rPr>
      </w:pPr>
      <w:r w:rsidRPr="008C754A">
        <w:rPr>
          <w:spacing w:val="-1"/>
        </w:rPr>
        <w:t xml:space="preserve">  </w:t>
      </w:r>
      <w:r w:rsidRPr="008C754A">
        <w:rPr>
          <w:spacing w:val="-1"/>
          <w:u w:val="single"/>
        </w:rPr>
        <w:t>Működési terület:</w:t>
      </w:r>
      <w:r w:rsidRPr="00BF4731">
        <w:rPr>
          <w:spacing w:val="-1"/>
        </w:rPr>
        <w:tab/>
        <w:t xml:space="preserve">a társult önkormányzatok közigazgatási területe. </w:t>
      </w:r>
    </w:p>
    <w:p w:rsidR="001E320F" w:rsidRDefault="001E320F" w:rsidP="001E320F">
      <w:pPr>
        <w:pStyle w:val="Listaszerbekezds"/>
        <w:rPr>
          <w:spacing w:val="-1"/>
        </w:rPr>
      </w:pPr>
    </w:p>
    <w:p w:rsidR="001E320F" w:rsidRPr="00BF4731" w:rsidRDefault="001E320F" w:rsidP="001E320F">
      <w:pPr>
        <w:widowControl w:val="0"/>
        <w:numPr>
          <w:ilvl w:val="1"/>
          <w:numId w:val="34"/>
        </w:numPr>
        <w:shd w:val="clear" w:color="auto" w:fill="FFFFFF"/>
        <w:tabs>
          <w:tab w:val="left" w:pos="504"/>
        </w:tabs>
        <w:overflowPunct/>
        <w:ind w:left="567"/>
        <w:jc w:val="both"/>
        <w:textAlignment w:val="auto"/>
        <w:rPr>
          <w:u w:val="single"/>
        </w:rPr>
      </w:pPr>
      <w:r w:rsidRPr="00BF4731">
        <w:rPr>
          <w:bCs/>
          <w:u w:val="single"/>
        </w:rPr>
        <w:t>A társulás tagjainak neve, székhelye, lakosságszáma:</w:t>
      </w:r>
    </w:p>
    <w:p w:rsidR="001E320F" w:rsidRPr="00BF4731" w:rsidRDefault="001E320F" w:rsidP="001E320F">
      <w:pPr>
        <w:shd w:val="clear" w:color="auto" w:fill="FFFFFF"/>
        <w:ind w:left="567"/>
        <w:jc w:val="both"/>
        <w:rPr>
          <w:spacing w:val="-1"/>
        </w:rPr>
      </w:pPr>
    </w:p>
    <w:p w:rsidR="001E320F" w:rsidRPr="00BF4731" w:rsidRDefault="001E320F" w:rsidP="001E320F">
      <w:pPr>
        <w:widowControl w:val="0"/>
        <w:numPr>
          <w:ilvl w:val="0"/>
          <w:numId w:val="35"/>
        </w:numPr>
        <w:shd w:val="clear" w:color="auto" w:fill="FFFFFF"/>
        <w:overflowPunct/>
        <w:ind w:left="1134"/>
        <w:jc w:val="both"/>
        <w:textAlignment w:val="auto"/>
        <w:rPr>
          <w:spacing w:val="-1"/>
        </w:rPr>
      </w:pPr>
      <w:r w:rsidRPr="00BF4731">
        <w:rPr>
          <w:spacing w:val="-1"/>
        </w:rPr>
        <w:t>Dunavarsány Város Önkormányzata</w:t>
      </w:r>
    </w:p>
    <w:p w:rsidR="001E320F" w:rsidRPr="00BF4731" w:rsidRDefault="001E320F" w:rsidP="001E320F">
      <w:pPr>
        <w:shd w:val="clear" w:color="auto" w:fill="FFFFFF"/>
        <w:ind w:left="1134"/>
        <w:jc w:val="both"/>
        <w:rPr>
          <w:spacing w:val="-1"/>
        </w:rPr>
      </w:pPr>
      <w:r w:rsidRPr="00BF4731">
        <w:rPr>
          <w:spacing w:val="-1"/>
        </w:rPr>
        <w:t xml:space="preserve">(székhelye: 2336 Dunavarsány, Kossuth L. u. 18.; képviseli: Polgármester; lakosságszáma: </w:t>
      </w:r>
      <w:r w:rsidRPr="00C86A76">
        <w:rPr>
          <w:spacing w:val="-1"/>
        </w:rPr>
        <w:t>7747</w:t>
      </w:r>
      <w:r w:rsidRPr="00BF4731">
        <w:rPr>
          <w:spacing w:val="-1"/>
        </w:rPr>
        <w:t xml:space="preserve"> fő)</w:t>
      </w:r>
    </w:p>
    <w:p w:rsidR="001E320F" w:rsidRPr="00BF4731" w:rsidRDefault="001E320F" w:rsidP="001E320F">
      <w:pPr>
        <w:shd w:val="clear" w:color="auto" w:fill="FFFFFF"/>
        <w:ind w:left="1134"/>
        <w:jc w:val="both"/>
        <w:rPr>
          <w:spacing w:val="-1"/>
        </w:rPr>
      </w:pPr>
    </w:p>
    <w:p w:rsidR="001E320F" w:rsidRPr="00BF4731" w:rsidRDefault="001E320F" w:rsidP="001E320F">
      <w:pPr>
        <w:widowControl w:val="0"/>
        <w:numPr>
          <w:ilvl w:val="0"/>
          <w:numId w:val="35"/>
        </w:numPr>
        <w:shd w:val="clear" w:color="auto" w:fill="FFFFFF"/>
        <w:overflowPunct/>
        <w:ind w:left="1134"/>
        <w:jc w:val="both"/>
        <w:textAlignment w:val="auto"/>
        <w:rPr>
          <w:spacing w:val="-1"/>
        </w:rPr>
      </w:pPr>
      <w:r w:rsidRPr="00BF4731">
        <w:rPr>
          <w:spacing w:val="-1"/>
        </w:rPr>
        <w:t>Délegyháza Község Önkormányzata</w:t>
      </w:r>
    </w:p>
    <w:p w:rsidR="001E320F" w:rsidRPr="00BF4731" w:rsidRDefault="001E320F" w:rsidP="001E320F">
      <w:pPr>
        <w:shd w:val="clear" w:color="auto" w:fill="FFFFFF"/>
        <w:ind w:left="1134"/>
        <w:jc w:val="both"/>
        <w:rPr>
          <w:spacing w:val="-1"/>
        </w:rPr>
      </w:pPr>
      <w:r w:rsidRPr="00BF4731">
        <w:rPr>
          <w:spacing w:val="-1"/>
        </w:rPr>
        <w:t>(székhe</w:t>
      </w:r>
      <w:r>
        <w:rPr>
          <w:spacing w:val="-1"/>
        </w:rPr>
        <w:t xml:space="preserve">lye: </w:t>
      </w:r>
      <w:r w:rsidRPr="00C86A76">
        <w:rPr>
          <w:spacing w:val="-1"/>
        </w:rPr>
        <w:t>2337 Délegyháza, Árpád u. 8.; képviseli: Polgármester; lakosságszáma: 4112 fő</w:t>
      </w:r>
      <w:r w:rsidRPr="00BF4731">
        <w:rPr>
          <w:spacing w:val="-1"/>
        </w:rPr>
        <w:t>)</w:t>
      </w:r>
    </w:p>
    <w:p w:rsidR="001E320F" w:rsidRPr="00BF4731" w:rsidRDefault="001E320F" w:rsidP="001E320F">
      <w:pPr>
        <w:shd w:val="clear" w:color="auto" w:fill="FFFFFF"/>
        <w:ind w:left="1134"/>
        <w:jc w:val="both"/>
        <w:rPr>
          <w:spacing w:val="-1"/>
          <w:u w:val="dottedHeavy"/>
        </w:rPr>
      </w:pPr>
    </w:p>
    <w:p w:rsidR="001E320F" w:rsidRPr="001B08EC" w:rsidRDefault="001E320F" w:rsidP="001E320F">
      <w:pPr>
        <w:widowControl w:val="0"/>
        <w:numPr>
          <w:ilvl w:val="0"/>
          <w:numId w:val="35"/>
        </w:numPr>
        <w:shd w:val="clear" w:color="auto" w:fill="FFFFFF"/>
        <w:overflowPunct/>
        <w:ind w:left="1134"/>
        <w:jc w:val="both"/>
        <w:textAlignment w:val="auto"/>
        <w:rPr>
          <w:spacing w:val="-1"/>
        </w:rPr>
      </w:pPr>
      <w:r w:rsidRPr="001B08EC">
        <w:rPr>
          <w:spacing w:val="-1"/>
        </w:rPr>
        <w:t>Majosháza Község Önkormányzata</w:t>
      </w:r>
    </w:p>
    <w:p w:rsidR="001E320F" w:rsidRPr="001B08EC" w:rsidRDefault="001E320F" w:rsidP="001E320F">
      <w:pPr>
        <w:shd w:val="clear" w:color="auto" w:fill="FFFFFF"/>
        <w:ind w:left="1134"/>
        <w:jc w:val="both"/>
        <w:rPr>
          <w:spacing w:val="-1"/>
        </w:rPr>
      </w:pPr>
      <w:r w:rsidRPr="001B08EC">
        <w:rPr>
          <w:spacing w:val="-1"/>
        </w:rPr>
        <w:t xml:space="preserve">(székhelye: 2339 Majosháza, Kossuth u. 34.; képviseli: Polgármester; lakosságszáma: </w:t>
      </w:r>
      <w:r w:rsidRPr="00C86A76">
        <w:rPr>
          <w:spacing w:val="-1"/>
        </w:rPr>
        <w:t xml:space="preserve">1622 </w:t>
      </w:r>
      <w:r w:rsidRPr="001B08EC">
        <w:rPr>
          <w:spacing w:val="-1"/>
        </w:rPr>
        <w:t>fő)</w:t>
      </w:r>
    </w:p>
    <w:p w:rsidR="001E320F" w:rsidRPr="001B08EC" w:rsidRDefault="001E320F" w:rsidP="001E320F">
      <w:pPr>
        <w:shd w:val="clear" w:color="auto" w:fill="FFFFFF"/>
        <w:ind w:left="993"/>
        <w:jc w:val="both"/>
        <w:rPr>
          <w:spacing w:val="-1"/>
        </w:rPr>
      </w:pPr>
    </w:p>
    <w:p w:rsidR="001E320F" w:rsidRPr="00BF4731" w:rsidRDefault="001E320F" w:rsidP="001E320F">
      <w:pPr>
        <w:widowControl w:val="0"/>
        <w:numPr>
          <w:ilvl w:val="1"/>
          <w:numId w:val="34"/>
        </w:numPr>
        <w:shd w:val="clear" w:color="auto" w:fill="FFFFFF"/>
        <w:overflowPunct/>
        <w:ind w:left="709"/>
        <w:jc w:val="both"/>
        <w:textAlignment w:val="auto"/>
        <w:rPr>
          <w:spacing w:val="-1"/>
        </w:rPr>
      </w:pPr>
      <w:r>
        <w:rPr>
          <w:spacing w:val="-1"/>
        </w:rPr>
        <w:t xml:space="preserve"> </w:t>
      </w:r>
      <w:r w:rsidRPr="00BF4731">
        <w:rPr>
          <w:spacing w:val="-1"/>
        </w:rPr>
        <w:t>A társulás jogi személy. Működése során a költségvetési szervek gazdálkodására vonatkozó szabályokat kell alkalmazni.</w:t>
      </w:r>
    </w:p>
    <w:p w:rsidR="001E320F" w:rsidRPr="00BF4731" w:rsidRDefault="001E320F" w:rsidP="001E320F">
      <w:pPr>
        <w:shd w:val="clear" w:color="auto" w:fill="FFFFFF"/>
        <w:ind w:left="709"/>
        <w:jc w:val="both"/>
        <w:rPr>
          <w:b/>
          <w:spacing w:val="-1"/>
        </w:rPr>
      </w:pPr>
    </w:p>
    <w:p w:rsidR="001E320F" w:rsidRPr="00BF4731" w:rsidRDefault="001E320F" w:rsidP="001E320F">
      <w:pPr>
        <w:widowControl w:val="0"/>
        <w:numPr>
          <w:ilvl w:val="1"/>
          <w:numId w:val="34"/>
        </w:numPr>
        <w:shd w:val="clear" w:color="auto" w:fill="FFFFFF"/>
        <w:overflowPunct/>
        <w:ind w:left="709"/>
        <w:jc w:val="both"/>
        <w:textAlignment w:val="auto"/>
        <w:rPr>
          <w:spacing w:val="-1"/>
        </w:rPr>
      </w:pPr>
      <w:r>
        <w:rPr>
          <w:spacing w:val="-1"/>
        </w:rPr>
        <w:t xml:space="preserve"> </w:t>
      </w:r>
      <w:r w:rsidRPr="00BF4731">
        <w:rPr>
          <w:spacing w:val="-1"/>
        </w:rPr>
        <w:t>A társulás döntéshozó szerve a Társulási Tanács. A Társulási Tanács tagjai a társult önkormányzatok polgármesterei, akik külön-külön egy szavazattal rendelkeznek.</w:t>
      </w:r>
    </w:p>
    <w:p w:rsidR="001E320F" w:rsidRDefault="001E320F" w:rsidP="001E320F">
      <w:pPr>
        <w:shd w:val="clear" w:color="auto" w:fill="FFFFFF"/>
        <w:jc w:val="both"/>
        <w:rPr>
          <w:spacing w:val="-1"/>
        </w:rPr>
      </w:pPr>
    </w:p>
    <w:p w:rsidR="001E320F" w:rsidRPr="00BF4731" w:rsidRDefault="001E320F" w:rsidP="001E320F">
      <w:pPr>
        <w:shd w:val="clear" w:color="auto" w:fill="FFFFFF"/>
        <w:jc w:val="both"/>
        <w:rPr>
          <w:b/>
          <w:spacing w:val="-1"/>
          <w:u w:val="thick"/>
        </w:rPr>
      </w:pPr>
      <w:r w:rsidRPr="00BF4731">
        <w:rPr>
          <w:b/>
          <w:spacing w:val="-1"/>
          <w:u w:val="thick"/>
        </w:rPr>
        <w:t>2. A Társulási Tanács működésére vonatkozó szabályok:</w:t>
      </w:r>
    </w:p>
    <w:p w:rsidR="001E320F" w:rsidRPr="00BF4731" w:rsidRDefault="001E320F" w:rsidP="001E320F">
      <w:pPr>
        <w:shd w:val="clear" w:color="auto" w:fill="FFFFFF"/>
        <w:jc w:val="both"/>
        <w:rPr>
          <w:b/>
          <w:spacing w:val="-1"/>
        </w:rPr>
      </w:pPr>
    </w:p>
    <w:p w:rsidR="001E320F" w:rsidRPr="00A71DB3" w:rsidRDefault="001E320F" w:rsidP="001E320F">
      <w:pPr>
        <w:widowControl w:val="0"/>
        <w:numPr>
          <w:ilvl w:val="1"/>
          <w:numId w:val="39"/>
        </w:numPr>
        <w:shd w:val="clear" w:color="auto" w:fill="FFFFFF"/>
        <w:overflowPunct/>
        <w:ind w:left="709"/>
        <w:jc w:val="both"/>
        <w:textAlignment w:val="auto"/>
      </w:pPr>
      <w:r>
        <w:t xml:space="preserve"> </w:t>
      </w:r>
      <w:r w:rsidRPr="00BF4731">
        <w:t xml:space="preserve">A Társulási Tanács tagjai közül elnököt választ, alelnököt </w:t>
      </w:r>
      <w:r>
        <w:t xml:space="preserve">(elnökhelyettest) </w:t>
      </w:r>
      <w:r w:rsidRPr="00BF4731">
        <w:t xml:space="preserve">választhat. </w:t>
      </w:r>
    </w:p>
    <w:p w:rsidR="001E320F" w:rsidRPr="00BF4731" w:rsidRDefault="001E320F" w:rsidP="001E320F">
      <w:pPr>
        <w:shd w:val="clear" w:color="auto" w:fill="FFFFFF"/>
        <w:ind w:left="709" w:hanging="360"/>
        <w:jc w:val="both"/>
      </w:pPr>
    </w:p>
    <w:p w:rsidR="001E320F" w:rsidRPr="00BF4731" w:rsidRDefault="001E320F" w:rsidP="001E320F">
      <w:pPr>
        <w:widowControl w:val="0"/>
        <w:numPr>
          <w:ilvl w:val="1"/>
          <w:numId w:val="39"/>
        </w:numPr>
        <w:shd w:val="clear" w:color="auto" w:fill="FFFFFF"/>
        <w:overflowPunct/>
        <w:ind w:left="709"/>
        <w:jc w:val="both"/>
        <w:textAlignment w:val="auto"/>
      </w:pPr>
      <w:r>
        <w:t xml:space="preserve"> </w:t>
      </w:r>
      <w:r w:rsidRPr="00BF4731">
        <w:t>Az elnök képviseli a társulást.</w:t>
      </w:r>
    </w:p>
    <w:p w:rsidR="001E320F" w:rsidRPr="00BF4731" w:rsidRDefault="001E320F" w:rsidP="001E320F">
      <w:pPr>
        <w:ind w:left="709" w:hanging="360"/>
        <w:jc w:val="both"/>
      </w:pPr>
    </w:p>
    <w:p w:rsidR="001E320F" w:rsidRPr="00BF4731" w:rsidRDefault="001E320F" w:rsidP="001E320F">
      <w:pPr>
        <w:widowControl w:val="0"/>
        <w:numPr>
          <w:ilvl w:val="1"/>
          <w:numId w:val="39"/>
        </w:numPr>
        <w:overflowPunct/>
        <w:ind w:left="709"/>
        <w:jc w:val="both"/>
        <w:textAlignment w:val="auto"/>
      </w:pPr>
      <w:r>
        <w:t xml:space="preserve"> </w:t>
      </w:r>
      <w:r w:rsidRPr="00BF4731">
        <w:t>A Társulási Tanács döntését ülésén, határozattal hozza.</w:t>
      </w:r>
    </w:p>
    <w:p w:rsidR="001E320F" w:rsidRPr="00BF4731" w:rsidRDefault="001E320F" w:rsidP="001E320F">
      <w:pPr>
        <w:ind w:left="709" w:hanging="360"/>
        <w:jc w:val="both"/>
      </w:pPr>
      <w:bookmarkStart w:id="1" w:name="pr63"/>
      <w:bookmarkEnd w:id="1"/>
    </w:p>
    <w:p w:rsidR="001E320F" w:rsidRPr="00BF4731" w:rsidRDefault="001E320F" w:rsidP="001E320F">
      <w:pPr>
        <w:widowControl w:val="0"/>
        <w:numPr>
          <w:ilvl w:val="1"/>
          <w:numId w:val="39"/>
        </w:numPr>
        <w:overflowPunct/>
        <w:ind w:left="709"/>
        <w:jc w:val="both"/>
        <w:textAlignment w:val="auto"/>
      </w:pPr>
      <w:r>
        <w:t xml:space="preserve"> </w:t>
      </w:r>
      <w:r w:rsidRPr="00BF4731">
        <w:t>A Társulási Tanács ülését az elnök, távollétében az alelnök</w:t>
      </w:r>
      <w:r>
        <w:t xml:space="preserve"> (elnökhelyettes)</w:t>
      </w:r>
      <w:r w:rsidRPr="00BF4731">
        <w:t xml:space="preserve">, együttes akadályoztatásuk esetén a korelnök hívja össze és vezeti. </w:t>
      </w:r>
    </w:p>
    <w:p w:rsidR="001E320F" w:rsidRPr="00BF4731" w:rsidRDefault="001E320F" w:rsidP="001E320F">
      <w:pPr>
        <w:ind w:left="709" w:hanging="360"/>
        <w:jc w:val="both"/>
      </w:pPr>
      <w:bookmarkStart w:id="2" w:name="pr64"/>
      <w:bookmarkEnd w:id="2"/>
    </w:p>
    <w:p w:rsidR="001E320F" w:rsidRPr="00BF4731" w:rsidRDefault="001E320F" w:rsidP="001E320F">
      <w:pPr>
        <w:widowControl w:val="0"/>
        <w:numPr>
          <w:ilvl w:val="1"/>
          <w:numId w:val="39"/>
        </w:numPr>
        <w:overflowPunct/>
        <w:ind w:left="709"/>
        <w:jc w:val="both"/>
        <w:textAlignment w:val="auto"/>
      </w:pPr>
      <w:r>
        <w:t xml:space="preserve"> </w:t>
      </w:r>
      <w:r w:rsidRPr="00BF4731">
        <w:t>Az ülést össze kell hívni:</w:t>
      </w:r>
    </w:p>
    <w:p w:rsidR="001E320F" w:rsidRPr="00BF4731" w:rsidRDefault="001E320F" w:rsidP="001E320F">
      <w:pPr>
        <w:widowControl w:val="0"/>
        <w:numPr>
          <w:ilvl w:val="0"/>
          <w:numId w:val="40"/>
        </w:numPr>
        <w:overflowPunct/>
        <w:ind w:left="1134"/>
        <w:jc w:val="both"/>
        <w:textAlignment w:val="auto"/>
      </w:pPr>
      <w:bookmarkStart w:id="3" w:name="pr65"/>
      <w:bookmarkEnd w:id="3"/>
      <w:r w:rsidRPr="00BF4731">
        <w:t>szükség szerint, de évente legalább két alkalommal;</w:t>
      </w:r>
    </w:p>
    <w:p w:rsidR="001E320F" w:rsidRPr="00BF4731" w:rsidRDefault="001E320F" w:rsidP="001E320F">
      <w:pPr>
        <w:widowControl w:val="0"/>
        <w:numPr>
          <w:ilvl w:val="0"/>
          <w:numId w:val="40"/>
        </w:numPr>
        <w:overflowPunct/>
        <w:ind w:left="1134"/>
        <w:jc w:val="both"/>
        <w:textAlignment w:val="auto"/>
      </w:pPr>
      <w:bookmarkStart w:id="4" w:name="pr66"/>
      <w:bookmarkEnd w:id="4"/>
      <w:r w:rsidRPr="00BF4731">
        <w:lastRenderedPageBreak/>
        <w:t>a Társulási Tanács által meghatározott időpontban;</w:t>
      </w:r>
    </w:p>
    <w:p w:rsidR="001E320F" w:rsidRPr="00BF4731" w:rsidRDefault="001E320F" w:rsidP="001E320F">
      <w:pPr>
        <w:widowControl w:val="0"/>
        <w:numPr>
          <w:ilvl w:val="0"/>
          <w:numId w:val="40"/>
        </w:numPr>
        <w:overflowPunct/>
        <w:ind w:left="1134"/>
        <w:jc w:val="both"/>
        <w:textAlignment w:val="auto"/>
      </w:pPr>
      <w:bookmarkStart w:id="5" w:name="pr67"/>
      <w:bookmarkEnd w:id="5"/>
      <w:r w:rsidRPr="00BF4731">
        <w:t>a társulás bármely tagjának - napirendet tartalmazó - indítványára;</w:t>
      </w:r>
    </w:p>
    <w:p w:rsidR="001E320F" w:rsidRPr="00BF4731" w:rsidRDefault="001E320F" w:rsidP="001E320F">
      <w:pPr>
        <w:widowControl w:val="0"/>
        <w:numPr>
          <w:ilvl w:val="0"/>
          <w:numId w:val="40"/>
        </w:numPr>
        <w:overflowPunct/>
        <w:ind w:left="1134"/>
        <w:jc w:val="both"/>
        <w:textAlignment w:val="auto"/>
      </w:pPr>
      <w:bookmarkStart w:id="6" w:name="pr68"/>
      <w:bookmarkEnd w:id="6"/>
      <w:r w:rsidRPr="00BF4731">
        <w:t>az illetékes Kormányhivatal kezdeményezésére.</w:t>
      </w:r>
    </w:p>
    <w:p w:rsidR="001E320F" w:rsidRPr="00BF4731" w:rsidRDefault="001E320F" w:rsidP="001E320F">
      <w:pPr>
        <w:ind w:left="709" w:hanging="360"/>
        <w:jc w:val="both"/>
      </w:pPr>
      <w:bookmarkStart w:id="7" w:name="pr69"/>
      <w:bookmarkEnd w:id="7"/>
    </w:p>
    <w:p w:rsidR="001E320F" w:rsidRPr="00BF4731" w:rsidRDefault="001E320F" w:rsidP="001E320F">
      <w:pPr>
        <w:widowControl w:val="0"/>
        <w:numPr>
          <w:ilvl w:val="1"/>
          <w:numId w:val="39"/>
        </w:numPr>
        <w:overflowPunct/>
        <w:ind w:left="709"/>
        <w:jc w:val="both"/>
        <w:textAlignment w:val="auto"/>
      </w:pPr>
      <w:r>
        <w:t xml:space="preserve"> </w:t>
      </w:r>
      <w:r w:rsidRPr="00BF4731">
        <w:t>A Társulási Tanács üléséről jegyzőkönyvet kell készíteni, melyre a képviselő-testület üléséről készített jegyzőkönyvre vonatkozó szabályokat kell megfelelően alkalmazni azzal, hogy a jegyzőkönyvet az elnök és a társulási tanács által felhatalmazott személy írja alá. A jegyzőkönyvet tizenöt napon belül meg kell küldeni az illetékes Kormányhivatalnak.</w:t>
      </w:r>
    </w:p>
    <w:p w:rsidR="001E320F" w:rsidRPr="00BF4731" w:rsidRDefault="001E320F" w:rsidP="001E320F">
      <w:pPr>
        <w:ind w:left="709" w:hanging="360"/>
        <w:jc w:val="both"/>
      </w:pPr>
    </w:p>
    <w:p w:rsidR="001E320F" w:rsidRPr="00BF4731" w:rsidRDefault="001E320F" w:rsidP="001E320F">
      <w:pPr>
        <w:widowControl w:val="0"/>
        <w:numPr>
          <w:ilvl w:val="1"/>
          <w:numId w:val="39"/>
        </w:numPr>
        <w:overflowPunct/>
        <w:ind w:left="709"/>
        <w:jc w:val="both"/>
        <w:textAlignment w:val="auto"/>
      </w:pPr>
      <w:r>
        <w:t xml:space="preserve"> </w:t>
      </w:r>
      <w:r w:rsidRPr="00BF4731">
        <w:t>A társulás minden tagját egy szavazat illeti meg.</w:t>
      </w:r>
    </w:p>
    <w:p w:rsidR="001E320F" w:rsidRPr="00BF4731" w:rsidRDefault="001E320F" w:rsidP="001E320F">
      <w:pPr>
        <w:shd w:val="clear" w:color="auto" w:fill="FFFFFF"/>
        <w:ind w:left="709" w:hanging="360"/>
        <w:jc w:val="both"/>
      </w:pPr>
    </w:p>
    <w:p w:rsidR="001E320F" w:rsidRPr="00BF4731" w:rsidRDefault="001E320F" w:rsidP="001E320F">
      <w:pPr>
        <w:widowControl w:val="0"/>
        <w:numPr>
          <w:ilvl w:val="1"/>
          <w:numId w:val="39"/>
        </w:numPr>
        <w:shd w:val="clear" w:color="auto" w:fill="FFFFFF"/>
        <w:overflowPunct/>
        <w:ind w:left="709"/>
        <w:jc w:val="both"/>
        <w:textAlignment w:val="auto"/>
      </w:pPr>
      <w:r>
        <w:t xml:space="preserve"> </w:t>
      </w:r>
      <w:r w:rsidRPr="00BF4731">
        <w:t>A Társulási Tanács akkor határozatképes, ha ülésén a szavazatok felével rendelkező képviselő jelen van. A javaslat elfogadásához legalább annyi képviselő igen szavazata szükséges, amely meghaladja a jelenlévő képviselők szavazatainak több mint a felét.</w:t>
      </w:r>
    </w:p>
    <w:p w:rsidR="001E320F" w:rsidRPr="00BF4731" w:rsidRDefault="001E320F" w:rsidP="001E320F">
      <w:pPr>
        <w:shd w:val="clear" w:color="auto" w:fill="FFFFFF"/>
        <w:ind w:left="709" w:hanging="360"/>
        <w:jc w:val="both"/>
      </w:pPr>
    </w:p>
    <w:p w:rsidR="001E320F" w:rsidRPr="00DC52F8" w:rsidRDefault="001E320F" w:rsidP="001E320F">
      <w:pPr>
        <w:widowControl w:val="0"/>
        <w:numPr>
          <w:ilvl w:val="1"/>
          <w:numId w:val="39"/>
        </w:numPr>
        <w:shd w:val="clear" w:color="auto" w:fill="FFFFFF"/>
        <w:overflowPunct/>
        <w:ind w:left="709"/>
        <w:jc w:val="both"/>
        <w:textAlignment w:val="auto"/>
        <w:rPr>
          <w:bCs/>
        </w:rPr>
      </w:pPr>
      <w:r w:rsidRPr="00DC52F8">
        <w:t>A társulás önálló költségvetésének és elemi költségvetési beszámolójának elfogadásához, továbbá a közösen fenntartott intézmény vezetőjének kinevezéséhez és vezetői megbízásához minősített többség szükséges. A minősített többséghez legalább annyi tag igen szavazata szükséges, amely eléri a társulásban részt vevő tagok szavazatának több mint felét és az általuk képviselt települések lakosságszámának a felét.</w:t>
      </w:r>
    </w:p>
    <w:p w:rsidR="001E320F" w:rsidRPr="00DC52F8" w:rsidRDefault="001E320F" w:rsidP="001E320F">
      <w:pPr>
        <w:shd w:val="clear" w:color="auto" w:fill="FFFFFF"/>
        <w:jc w:val="both"/>
        <w:rPr>
          <w:bCs/>
        </w:rPr>
      </w:pPr>
    </w:p>
    <w:p w:rsidR="001E320F" w:rsidRPr="00C86A76" w:rsidRDefault="001E320F" w:rsidP="001E320F">
      <w:pPr>
        <w:widowControl w:val="0"/>
        <w:numPr>
          <w:ilvl w:val="1"/>
          <w:numId w:val="39"/>
        </w:numPr>
        <w:shd w:val="clear" w:color="auto" w:fill="FFFFFF"/>
        <w:overflowPunct/>
        <w:ind w:left="709"/>
        <w:jc w:val="both"/>
        <w:textAlignment w:val="auto"/>
      </w:pPr>
      <w:r w:rsidRPr="00C86A76">
        <w:t>A Társulási Tanács zavartalan működéséhez szükséges munkaszervezeti feladatokat a Dunavarsányi Közös Önkormányzati Hivatal látja el.</w:t>
      </w:r>
    </w:p>
    <w:p w:rsidR="001E320F" w:rsidRPr="00DC52F8" w:rsidRDefault="001E320F" w:rsidP="001E320F">
      <w:pPr>
        <w:pStyle w:val="Listaszerbekezds"/>
        <w:ind w:left="709"/>
        <w:rPr>
          <w:bCs/>
        </w:rPr>
      </w:pPr>
    </w:p>
    <w:p w:rsidR="001E320F" w:rsidRPr="00C86A76" w:rsidRDefault="001E320F" w:rsidP="001E320F">
      <w:pPr>
        <w:widowControl w:val="0"/>
        <w:numPr>
          <w:ilvl w:val="1"/>
          <w:numId w:val="39"/>
        </w:numPr>
        <w:shd w:val="clear" w:color="auto" w:fill="FFFFFF"/>
        <w:overflowPunct/>
        <w:ind w:left="709"/>
        <w:jc w:val="both"/>
        <w:textAlignment w:val="auto"/>
      </w:pPr>
      <w:r w:rsidRPr="00C86A76">
        <w:t>A Társulási Tanács ülésén a társult önkormányzatok jegyzői tanácskozási joggal részt vehetnek.</w:t>
      </w:r>
    </w:p>
    <w:p w:rsidR="001E320F" w:rsidRPr="00BF4731" w:rsidRDefault="001E320F" w:rsidP="001E320F">
      <w:pPr>
        <w:pStyle w:val="Default"/>
        <w:jc w:val="both"/>
        <w:rPr>
          <w:bCs/>
          <w:u w:val="single"/>
        </w:rPr>
      </w:pPr>
    </w:p>
    <w:p w:rsidR="001E320F" w:rsidRPr="00BF4731" w:rsidRDefault="001E320F" w:rsidP="001E320F">
      <w:pPr>
        <w:pStyle w:val="Default"/>
        <w:jc w:val="both"/>
        <w:rPr>
          <w:b/>
          <w:bCs/>
          <w:u w:val="thick"/>
        </w:rPr>
      </w:pPr>
      <w:smartTag w:uri="urn:schemas-microsoft-com:office:smarttags" w:element="metricconverter">
        <w:smartTagPr>
          <w:attr w:name="ProductID" w:val="3. A"/>
        </w:smartTagPr>
        <w:r w:rsidRPr="00BF4731">
          <w:rPr>
            <w:b/>
            <w:bCs/>
            <w:u w:val="thick"/>
          </w:rPr>
          <w:t>3. A</w:t>
        </w:r>
      </w:smartTag>
      <w:r w:rsidRPr="00BF4731">
        <w:rPr>
          <w:b/>
          <w:bCs/>
          <w:u w:val="thick"/>
        </w:rPr>
        <w:t xml:space="preserve"> közösen fenntartott intézmény megnevezése: </w:t>
      </w:r>
    </w:p>
    <w:p w:rsidR="001E320F" w:rsidRPr="00BF4731" w:rsidRDefault="001E320F" w:rsidP="001E320F">
      <w:pPr>
        <w:pStyle w:val="Default"/>
        <w:jc w:val="both"/>
        <w:rPr>
          <w:b/>
        </w:rPr>
      </w:pPr>
    </w:p>
    <w:p w:rsidR="001E320F" w:rsidRPr="00C86A76" w:rsidRDefault="001E320F" w:rsidP="001E320F">
      <w:pPr>
        <w:pStyle w:val="Default"/>
        <w:numPr>
          <w:ilvl w:val="1"/>
          <w:numId w:val="36"/>
        </w:numPr>
        <w:ind w:left="709"/>
        <w:jc w:val="both"/>
      </w:pPr>
      <w:r w:rsidRPr="00C86A76">
        <w:t xml:space="preserve"> </w:t>
      </w:r>
      <w:r w:rsidRPr="00C86A76">
        <w:rPr>
          <w:u w:val="single"/>
        </w:rPr>
        <w:t>Név:</w:t>
      </w:r>
      <w:r w:rsidRPr="00C86A76">
        <w:tab/>
      </w:r>
      <w:r w:rsidRPr="00C86A76">
        <w:tab/>
        <w:t xml:space="preserve">Dunavarsány és Környéke </w:t>
      </w:r>
      <w:r w:rsidRPr="00C86A76">
        <w:rPr>
          <w:color w:val="auto"/>
        </w:rPr>
        <w:t>Család-</w:t>
      </w:r>
      <w:r>
        <w:rPr>
          <w:color w:val="auto"/>
        </w:rPr>
        <w:t xml:space="preserve"> </w:t>
      </w:r>
      <w:r w:rsidRPr="00C86A76">
        <w:rPr>
          <w:color w:val="auto"/>
        </w:rPr>
        <w:t>és Gyermekjóléti</w:t>
      </w:r>
      <w:r w:rsidRPr="00C86A76">
        <w:t xml:space="preserve"> Szolgálat </w:t>
      </w:r>
    </w:p>
    <w:p w:rsidR="001E320F" w:rsidRPr="003A311E" w:rsidRDefault="001E320F" w:rsidP="001E320F">
      <w:pPr>
        <w:pStyle w:val="Default"/>
        <w:ind w:left="709" w:hanging="360"/>
        <w:jc w:val="both"/>
      </w:pPr>
    </w:p>
    <w:p w:rsidR="001E320F" w:rsidRPr="003A311E" w:rsidRDefault="001E320F" w:rsidP="001E320F">
      <w:pPr>
        <w:widowControl w:val="0"/>
        <w:numPr>
          <w:ilvl w:val="1"/>
          <w:numId w:val="36"/>
        </w:numPr>
        <w:shd w:val="clear" w:color="auto" w:fill="FFFFFF"/>
        <w:overflowPunct/>
        <w:ind w:left="851" w:hanging="502"/>
        <w:jc w:val="both"/>
        <w:textAlignment w:val="auto"/>
      </w:pPr>
      <w:r w:rsidRPr="004F5CB3">
        <w:rPr>
          <w:u w:val="single"/>
        </w:rPr>
        <w:t>Székhely:</w:t>
      </w:r>
      <w:r w:rsidRPr="003A311E">
        <w:tab/>
        <w:t>2336 Dunavarsány, Árpád u. 13.</w:t>
      </w:r>
    </w:p>
    <w:p w:rsidR="001E320F" w:rsidRPr="003A311E" w:rsidRDefault="001E320F" w:rsidP="001E320F">
      <w:pPr>
        <w:pStyle w:val="Default"/>
        <w:ind w:left="709"/>
        <w:jc w:val="both"/>
      </w:pPr>
    </w:p>
    <w:p w:rsidR="001E320F" w:rsidRPr="00C86A76" w:rsidRDefault="001E320F" w:rsidP="001E320F">
      <w:pPr>
        <w:pStyle w:val="Default"/>
        <w:numPr>
          <w:ilvl w:val="1"/>
          <w:numId w:val="36"/>
        </w:numPr>
        <w:ind w:left="709"/>
        <w:jc w:val="both"/>
        <w:rPr>
          <w:i/>
          <w:color w:val="auto"/>
        </w:rPr>
      </w:pPr>
      <w:r w:rsidRPr="00646B6C">
        <w:rPr>
          <w:color w:val="FF0000"/>
        </w:rPr>
        <w:t xml:space="preserve"> </w:t>
      </w:r>
      <w:r w:rsidRPr="00C86A76">
        <w:rPr>
          <w:i/>
          <w:color w:val="auto"/>
          <w:u w:val="single"/>
        </w:rPr>
        <w:t xml:space="preserve">Tevékenységi besorolás (szakágazat szám): </w:t>
      </w:r>
    </w:p>
    <w:p w:rsidR="001E320F" w:rsidRPr="00C86A76" w:rsidRDefault="001E320F" w:rsidP="001E320F">
      <w:pPr>
        <w:pStyle w:val="Default"/>
        <w:tabs>
          <w:tab w:val="left" w:pos="1470"/>
        </w:tabs>
        <w:ind w:left="709"/>
        <w:jc w:val="both"/>
        <w:rPr>
          <w:i/>
          <w:color w:val="auto"/>
        </w:rPr>
      </w:pPr>
      <w:r w:rsidRPr="00C86A76">
        <w:rPr>
          <w:i/>
          <w:color w:val="auto"/>
        </w:rPr>
        <w:tab/>
        <w:t>889900 Máshová nem sorolható egyéb szociális ellátás bentlakás nélkül</w:t>
      </w:r>
    </w:p>
    <w:p w:rsidR="001E320F" w:rsidRPr="00C86A76" w:rsidRDefault="001E320F" w:rsidP="001E320F">
      <w:pPr>
        <w:pStyle w:val="Default"/>
        <w:tabs>
          <w:tab w:val="left" w:pos="1470"/>
        </w:tabs>
        <w:jc w:val="both"/>
        <w:rPr>
          <w:i/>
          <w:color w:val="auto"/>
        </w:rPr>
      </w:pPr>
    </w:p>
    <w:p w:rsidR="001E320F" w:rsidRPr="00BF4731" w:rsidRDefault="001E320F" w:rsidP="001E320F">
      <w:pPr>
        <w:pStyle w:val="Default"/>
        <w:tabs>
          <w:tab w:val="left" w:pos="1470"/>
        </w:tabs>
        <w:jc w:val="both"/>
      </w:pPr>
    </w:p>
    <w:p w:rsidR="001E320F" w:rsidRPr="00BF4731" w:rsidRDefault="001E320F" w:rsidP="001E320F">
      <w:pPr>
        <w:shd w:val="clear" w:color="auto" w:fill="FFFFFF"/>
        <w:ind w:left="709"/>
        <w:jc w:val="both"/>
      </w:pPr>
    </w:p>
    <w:p w:rsidR="001E320F" w:rsidRDefault="001E320F" w:rsidP="001E320F">
      <w:pPr>
        <w:widowControl w:val="0"/>
        <w:numPr>
          <w:ilvl w:val="1"/>
          <w:numId w:val="36"/>
        </w:numPr>
        <w:shd w:val="clear" w:color="auto" w:fill="FFFFFF"/>
        <w:overflowPunct/>
        <w:ind w:left="709"/>
        <w:jc w:val="both"/>
        <w:textAlignment w:val="auto"/>
      </w:pPr>
      <w:r>
        <w:t>A közösen fenntartott intézmény vonatkozásában az alapítói jogokat a Társulási Tanács gyakorolja.</w:t>
      </w:r>
    </w:p>
    <w:p w:rsidR="001E320F" w:rsidRDefault="001E320F" w:rsidP="001E320F">
      <w:pPr>
        <w:shd w:val="clear" w:color="auto" w:fill="FFFFFF"/>
        <w:ind w:left="720"/>
        <w:jc w:val="both"/>
      </w:pPr>
    </w:p>
    <w:p w:rsidR="001E320F" w:rsidRPr="005D33BA" w:rsidRDefault="001E320F" w:rsidP="001E320F">
      <w:pPr>
        <w:widowControl w:val="0"/>
        <w:numPr>
          <w:ilvl w:val="1"/>
          <w:numId w:val="36"/>
        </w:numPr>
        <w:shd w:val="clear" w:color="auto" w:fill="FFFFFF"/>
        <w:overflowPunct/>
        <w:ind w:left="709"/>
        <w:jc w:val="both"/>
        <w:textAlignment w:val="auto"/>
      </w:pPr>
      <w:r w:rsidRPr="00C86A76">
        <w:t xml:space="preserve">Az intézmény gazdálkodó szervezettel nem rendelkező költségvetési szerv. </w:t>
      </w:r>
      <w:r w:rsidRPr="00BF4731">
        <w:t>Pénzügyi</w:t>
      </w:r>
      <w:r>
        <w:t>,</w:t>
      </w:r>
      <w:r w:rsidRPr="00BF4731">
        <w:t xml:space="preserve"> gazdasági feladatait </w:t>
      </w:r>
      <w:r>
        <w:t xml:space="preserve">a </w:t>
      </w:r>
      <w:r w:rsidRPr="00BF4731">
        <w:t>Dunavarsány</w:t>
      </w:r>
      <w:r>
        <w:t xml:space="preserve">i Közös Önkormányzati </w:t>
      </w:r>
      <w:r w:rsidRPr="00BF4731">
        <w:t xml:space="preserve">Hivatal Gazdasági Osztálya látja el. </w:t>
      </w:r>
    </w:p>
    <w:p w:rsidR="001E320F" w:rsidRPr="00BF4731" w:rsidRDefault="001E320F" w:rsidP="001E320F">
      <w:pPr>
        <w:shd w:val="clear" w:color="auto" w:fill="FFFFFF"/>
        <w:ind w:left="709"/>
        <w:jc w:val="both"/>
      </w:pPr>
    </w:p>
    <w:p w:rsidR="001E320F" w:rsidRDefault="001E320F" w:rsidP="001E320F">
      <w:pPr>
        <w:numPr>
          <w:ilvl w:val="1"/>
          <w:numId w:val="36"/>
        </w:numPr>
        <w:overflowPunct/>
        <w:ind w:left="709"/>
        <w:jc w:val="both"/>
        <w:textAlignment w:val="auto"/>
      </w:pPr>
      <w:r w:rsidRPr="00BF4731">
        <w:t>A társulás önálló költségvetését és elemi költségvetési beszámolóját a Társulási Tanács fogadja el minősített döntéshozatallal.</w:t>
      </w:r>
    </w:p>
    <w:p w:rsidR="001E320F" w:rsidRDefault="001E320F" w:rsidP="001E320F">
      <w:pPr>
        <w:pStyle w:val="Listaszerbekezds"/>
      </w:pPr>
    </w:p>
    <w:p w:rsidR="001E320F" w:rsidRPr="00A71DB3" w:rsidRDefault="001E320F" w:rsidP="001E320F">
      <w:pPr>
        <w:numPr>
          <w:ilvl w:val="1"/>
          <w:numId w:val="36"/>
        </w:numPr>
        <w:shd w:val="clear" w:color="auto" w:fill="FFFFFF"/>
        <w:overflowPunct/>
        <w:ind w:left="709"/>
        <w:jc w:val="both"/>
        <w:textAlignment w:val="auto"/>
        <w:rPr>
          <w:b/>
          <w:bCs/>
        </w:rPr>
      </w:pPr>
      <w:r w:rsidRPr="00BF4731">
        <w:t>A Társulási Tanács nevezi ki és bízza meg az intézmény vezetőjét minősített döntéshozatallal a szakmai jogszabályokban foglalt feltételeknek megfelelő pályázók közül, a vonatkozó jogszabályok szerint lebonyolított pályázati eljárásban. Az intézményvezető feletti egyéb munkáltatói jogokat a társulás Elnöke gyakorolja. Az intézményben foglalkoztatott közalkalmazottak felett a kinevezési és egyéb munkáltatói jogokat az intézményvezető gyakorolja.</w:t>
      </w:r>
    </w:p>
    <w:p w:rsidR="001E320F" w:rsidRPr="00BF4731" w:rsidRDefault="001E320F" w:rsidP="001E320F">
      <w:pPr>
        <w:shd w:val="clear" w:color="auto" w:fill="FFFFFF"/>
        <w:ind w:left="709"/>
        <w:jc w:val="both"/>
        <w:rPr>
          <w:b/>
          <w:bCs/>
        </w:rPr>
      </w:pPr>
    </w:p>
    <w:p w:rsidR="001E320F" w:rsidRPr="00C86A76" w:rsidRDefault="001E320F" w:rsidP="001E320F">
      <w:pPr>
        <w:ind w:left="426"/>
        <w:rPr>
          <w:b/>
          <w:u w:val="single"/>
        </w:rPr>
      </w:pPr>
      <w:r w:rsidRPr="00C86A76">
        <w:rPr>
          <w:b/>
          <w:u w:val="single"/>
        </w:rPr>
        <w:t>4. A társulás célja:</w:t>
      </w:r>
    </w:p>
    <w:p w:rsidR="001E320F" w:rsidRPr="00C86A76" w:rsidRDefault="001E320F" w:rsidP="001E320F">
      <w:pPr>
        <w:ind w:left="426"/>
        <w:jc w:val="both"/>
      </w:pPr>
      <w:r w:rsidRPr="00C86A76">
        <w:t xml:space="preserve">A helyi önkormányzatok együttműködésének bővítése, közös érdekű feladataik célszerűbb, gazdaságosabb és hatékonyabb megvalósítása, a polgároknak nyújtott közszolgáltatásaik színvonalának javítása, a térségi kapcsolatok elmélyítése. A szociálisan rászorultak részére az önkormányzatok biztosítják a személyes gondoskodás alapszolgáltatásait. Az alapszolgáltatások megszervezésével a települési önkormányzat segítséget nyújt a szociálisan rászorulók részére saját otthonukban és lakókörnyezetükben önálló életvitelük </w:t>
      </w:r>
      <w:r w:rsidRPr="00C86A76">
        <w:lastRenderedPageBreak/>
        <w:t>fenntartásában. A szociális igazgatásról és szociális ellátásokról szóló 1993. évi III. törvény 86. §-a alapján a települési önkormányzat köteles biztosítani a családsegítést – ha polgármesteri hivatalt működtet, vagy a közös önkormányzati hivatal székhelye a településen van –, az étkeztetést, a házi segítségnyújtást. A gyermekek védelméről és gyámügyi igazgatásról szóló 1997. évi XXXI. törvény 94. § (2a) bekezdése alapján a közös önkormányzati hivatal székhelye szerinti települési önkormányzat köteles gyermekjóléti szolgálatot működtetni.</w:t>
      </w:r>
    </w:p>
    <w:p w:rsidR="001E320F" w:rsidRPr="00C86A76" w:rsidRDefault="001E320F" w:rsidP="001E320F">
      <w:pPr>
        <w:ind w:left="426"/>
        <w:jc w:val="both"/>
      </w:pPr>
    </w:p>
    <w:p w:rsidR="001E320F" w:rsidRPr="00C86A76" w:rsidRDefault="001E320F" w:rsidP="001E320F">
      <w:pPr>
        <w:ind w:left="426"/>
        <w:jc w:val="both"/>
      </w:pPr>
      <w:r w:rsidRPr="00C86A76">
        <w:t>Dunavarsány Város Önkormányzatának Képviselő-testülete és Majosháza Község Önkormányzatának Képviselő-testülete 2013. március 1-jei hatállyal közös önkormányzati hivatalt hozott létre. Így a vonatkozó jogszabály erejénél fogva A családsegítés és a gyermekjóléti szolgáltatások tekintetében feladat ellátási kötelezettség terheli Dunavarsány Város Önkormányzatát Majosháza község vonatkozásában is.</w:t>
      </w:r>
    </w:p>
    <w:p w:rsidR="001E320F" w:rsidRPr="00C86A76" w:rsidRDefault="001E320F" w:rsidP="001E320F">
      <w:pPr>
        <w:shd w:val="clear" w:color="auto" w:fill="FFFFFF"/>
        <w:ind w:right="5"/>
        <w:jc w:val="both"/>
        <w:rPr>
          <w:b/>
          <w:bCs/>
        </w:rPr>
      </w:pPr>
    </w:p>
    <w:p w:rsidR="001E320F" w:rsidRPr="00C86A76" w:rsidRDefault="001E320F" w:rsidP="001E320F">
      <w:pPr>
        <w:ind w:left="426"/>
        <w:rPr>
          <w:b/>
        </w:rPr>
      </w:pPr>
      <w:r w:rsidRPr="00C86A76">
        <w:rPr>
          <w:b/>
          <w:u w:val="single"/>
        </w:rPr>
        <w:t>5. A társulás által ellátott feladatok, tevékenységi körök</w:t>
      </w:r>
      <w:r w:rsidRPr="00C86A76">
        <w:rPr>
          <w:b/>
        </w:rPr>
        <w:t>:</w:t>
      </w:r>
    </w:p>
    <w:p w:rsidR="001E320F" w:rsidRPr="00C86A76" w:rsidRDefault="001E320F" w:rsidP="001E320F">
      <w:pPr>
        <w:ind w:left="426"/>
      </w:pPr>
    </w:p>
    <w:p w:rsidR="001E320F" w:rsidRPr="00C86A76" w:rsidRDefault="001E320F" w:rsidP="001E320F">
      <w:pPr>
        <w:ind w:left="426"/>
      </w:pPr>
      <w:r w:rsidRPr="00C86A76">
        <w:t>a) Dunavarsány tekintetében:</w:t>
      </w:r>
    </w:p>
    <w:p w:rsidR="001E320F" w:rsidRPr="00C86A76" w:rsidRDefault="001E320F" w:rsidP="001E320F">
      <w:pPr>
        <w:ind w:left="709"/>
      </w:pPr>
      <w:r w:rsidRPr="00C86A76">
        <w:t>107051 Szociális étkeztetés</w:t>
      </w:r>
    </w:p>
    <w:p w:rsidR="001E320F" w:rsidRPr="00C86A76" w:rsidRDefault="001E320F" w:rsidP="001E320F">
      <w:pPr>
        <w:ind w:left="709"/>
      </w:pPr>
      <w:r w:rsidRPr="00C86A76">
        <w:t>107052 Házi segítségnyújtás</w:t>
      </w:r>
    </w:p>
    <w:p w:rsidR="001E320F" w:rsidRPr="00C86A76" w:rsidRDefault="001E320F" w:rsidP="001E320F">
      <w:pPr>
        <w:ind w:left="709"/>
        <w:rPr>
          <w:i/>
        </w:rPr>
      </w:pPr>
      <w:r w:rsidRPr="00C86A76">
        <w:rPr>
          <w:i/>
        </w:rPr>
        <w:t>104042 Család és gyermekjóléti szolgáltatások</w:t>
      </w:r>
    </w:p>
    <w:p w:rsidR="001E320F" w:rsidRPr="00C86A76" w:rsidRDefault="001E320F" w:rsidP="001E320F">
      <w:pPr>
        <w:ind w:left="709"/>
      </w:pPr>
      <w:r w:rsidRPr="00C86A76">
        <w:t>084070 Fiatalok társadalmi integrációját segítő struktúra, szakmai szolgáltatások fejlesztése, működtetése</w:t>
      </w:r>
    </w:p>
    <w:p w:rsidR="001E320F" w:rsidRPr="00C86A76" w:rsidRDefault="001E320F" w:rsidP="001E320F"/>
    <w:p w:rsidR="001E320F" w:rsidRPr="00C86A76" w:rsidRDefault="001E320F" w:rsidP="001E320F">
      <w:pPr>
        <w:ind w:left="426"/>
      </w:pPr>
      <w:r w:rsidRPr="00C86A76">
        <w:t xml:space="preserve">b) Délegyháza tekintetében: </w:t>
      </w:r>
    </w:p>
    <w:p w:rsidR="001E320F" w:rsidRPr="00C86A76" w:rsidRDefault="001E320F" w:rsidP="001E320F">
      <w:pPr>
        <w:ind w:left="709"/>
      </w:pPr>
      <w:r w:rsidRPr="00C86A76">
        <w:t>107051 Szociális étkeztetés</w:t>
      </w:r>
    </w:p>
    <w:p w:rsidR="001E320F" w:rsidRPr="00C86A76" w:rsidRDefault="001E320F" w:rsidP="001E320F">
      <w:pPr>
        <w:ind w:left="709"/>
      </w:pPr>
      <w:r w:rsidRPr="00C86A76">
        <w:t>107052 Házi segítségnyújtás</w:t>
      </w:r>
    </w:p>
    <w:p w:rsidR="001E320F" w:rsidRPr="00916DC6" w:rsidRDefault="001E320F" w:rsidP="001E320F">
      <w:pPr>
        <w:ind w:left="709"/>
        <w:rPr>
          <w:i/>
        </w:rPr>
      </w:pPr>
      <w:r w:rsidRPr="00916DC6">
        <w:rPr>
          <w:i/>
        </w:rPr>
        <w:t xml:space="preserve">104042 </w:t>
      </w:r>
      <w:r>
        <w:rPr>
          <w:i/>
        </w:rPr>
        <w:t>Család és g</w:t>
      </w:r>
      <w:r w:rsidRPr="00916DC6">
        <w:rPr>
          <w:i/>
        </w:rPr>
        <w:t>yermekjóléti szolgáltatás</w:t>
      </w:r>
      <w:r>
        <w:rPr>
          <w:i/>
        </w:rPr>
        <w:t>ok</w:t>
      </w:r>
    </w:p>
    <w:p w:rsidR="001E320F" w:rsidRPr="00C86A76" w:rsidRDefault="001E320F" w:rsidP="001E320F">
      <w:pPr>
        <w:ind w:left="709"/>
      </w:pPr>
      <w:r w:rsidRPr="00C86A76">
        <w:t>084070 Fiatalok társadalmi integrációját segítő struktúra, szakmai szolgáltatások fejlesztése, működtetése</w:t>
      </w:r>
    </w:p>
    <w:p w:rsidR="001E320F" w:rsidRPr="00C86A76" w:rsidRDefault="001E320F" w:rsidP="001E320F">
      <w:pPr>
        <w:ind w:left="709"/>
      </w:pPr>
    </w:p>
    <w:p w:rsidR="001E320F" w:rsidRPr="00C86A76" w:rsidRDefault="001E320F" w:rsidP="001E320F">
      <w:pPr>
        <w:ind w:left="426"/>
      </w:pPr>
      <w:r w:rsidRPr="00C86A76">
        <w:t>c) Majosháza tekintetében:</w:t>
      </w:r>
    </w:p>
    <w:p w:rsidR="001E320F" w:rsidRPr="00C86A76" w:rsidRDefault="001E320F" w:rsidP="001E320F">
      <w:pPr>
        <w:ind w:left="709"/>
      </w:pPr>
      <w:r w:rsidRPr="00C86A76">
        <w:t>107051 Szociális étkeztetés</w:t>
      </w:r>
    </w:p>
    <w:p w:rsidR="001E320F" w:rsidRPr="00C86A76" w:rsidRDefault="001E320F" w:rsidP="001E320F">
      <w:pPr>
        <w:spacing w:line="240" w:lineRule="exact"/>
        <w:ind w:left="709"/>
      </w:pPr>
      <w:r w:rsidRPr="00C86A76">
        <w:t>107052 Házi segítségnyújtás</w:t>
      </w:r>
    </w:p>
    <w:p w:rsidR="001E320F" w:rsidRPr="00755D02" w:rsidRDefault="001E320F" w:rsidP="001E320F">
      <w:pPr>
        <w:rPr>
          <w:color w:val="FF0000"/>
          <w:highlight w:val="yellow"/>
        </w:rPr>
      </w:pPr>
    </w:p>
    <w:p w:rsidR="001E320F" w:rsidRPr="00CF1581" w:rsidRDefault="001E320F" w:rsidP="001E320F">
      <w:pPr>
        <w:shd w:val="clear" w:color="auto" w:fill="FFFFFF"/>
        <w:jc w:val="both"/>
        <w:rPr>
          <w:u w:val="single"/>
        </w:rPr>
      </w:pPr>
      <w:r w:rsidRPr="00CF1581">
        <w:rPr>
          <w:b/>
          <w:spacing w:val="-1"/>
          <w:u w:val="single"/>
        </w:rPr>
        <w:t>6.</w:t>
      </w:r>
      <w:r w:rsidRPr="00CF1581">
        <w:rPr>
          <w:spacing w:val="-1"/>
          <w:u w:val="single"/>
        </w:rPr>
        <w:t xml:space="preserve"> </w:t>
      </w:r>
      <w:r w:rsidRPr="00CF1581">
        <w:rPr>
          <w:b/>
          <w:bCs/>
          <w:spacing w:val="-7"/>
          <w:u w:val="single"/>
        </w:rPr>
        <w:t>Vagyoni viszonyok szabályozása</w:t>
      </w:r>
    </w:p>
    <w:p w:rsidR="001E320F" w:rsidRPr="00BF4731" w:rsidRDefault="001E320F" w:rsidP="001E320F">
      <w:pPr>
        <w:shd w:val="clear" w:color="auto" w:fill="FFFFFF"/>
        <w:tabs>
          <w:tab w:val="left" w:pos="720"/>
        </w:tabs>
        <w:ind w:right="10"/>
        <w:jc w:val="both"/>
      </w:pPr>
    </w:p>
    <w:p w:rsidR="001E320F" w:rsidRPr="00BF4731" w:rsidRDefault="001E320F" w:rsidP="001E320F">
      <w:pPr>
        <w:widowControl w:val="0"/>
        <w:numPr>
          <w:ilvl w:val="1"/>
          <w:numId w:val="38"/>
        </w:numPr>
        <w:shd w:val="clear" w:color="auto" w:fill="FFFFFF"/>
        <w:overflowPunct/>
        <w:ind w:left="709" w:right="10"/>
        <w:jc w:val="both"/>
        <w:textAlignment w:val="auto"/>
        <w:rPr>
          <w:spacing w:val="-3"/>
        </w:rPr>
      </w:pPr>
      <w:r>
        <w:rPr>
          <w:b/>
        </w:rPr>
        <w:t xml:space="preserve"> </w:t>
      </w:r>
      <w:r w:rsidRPr="00BF4731">
        <w:t>A közös fenntartású intézmény székhelyén a feladatellátást szolgáló, térítésmentes használatba átadott ingatlan, valamint azok leltár szerinti felszerelései és ingóságai Dunavarsány Város Önkormányzatának tulajdonában állnak. A</w:t>
      </w:r>
      <w:r>
        <w:t>z érintett ingó- és ingatlanvagyon vonatkozásában a</w:t>
      </w:r>
      <w:r w:rsidRPr="00BF4731">
        <w:t xml:space="preserve"> tulajdonosi jogokat Dunavarsány Város Önkormányzatának Képviselő-testülete gyakorolja.</w:t>
      </w:r>
    </w:p>
    <w:p w:rsidR="001E320F" w:rsidRPr="00BF4731" w:rsidRDefault="001E320F" w:rsidP="001E320F">
      <w:pPr>
        <w:shd w:val="clear" w:color="auto" w:fill="FFFFFF"/>
        <w:tabs>
          <w:tab w:val="left" w:pos="720"/>
        </w:tabs>
        <w:jc w:val="both"/>
      </w:pPr>
    </w:p>
    <w:p w:rsidR="001E320F" w:rsidRPr="00BF4731" w:rsidRDefault="001E320F" w:rsidP="001E320F">
      <w:pPr>
        <w:widowControl w:val="0"/>
        <w:numPr>
          <w:ilvl w:val="1"/>
          <w:numId w:val="38"/>
        </w:numPr>
        <w:shd w:val="clear" w:color="auto" w:fill="FFFFFF"/>
        <w:overflowPunct/>
        <w:ind w:left="709"/>
        <w:jc w:val="both"/>
        <w:textAlignment w:val="auto"/>
        <w:rPr>
          <w:spacing w:val="-1"/>
        </w:rPr>
      </w:pPr>
      <w:r>
        <w:t xml:space="preserve"> </w:t>
      </w:r>
      <w:r w:rsidRPr="00BF4731">
        <w:t xml:space="preserve">A székhelyen lévő épület állagának és rendeltetésszerű használhatóságának biztosítása érdekében szükséges megelőző és javító munkák (karbantartás) elvégzése az intézményi költségvetés dologi kiadásai terhére történik. A székhelyen lévő épület felújításával, helyreállításával, átalakításával, bővítésével és korszerűsítésével (beruházás) kapcsolatos költségeket Dunavarsány Város Önkormányzata, mint tulajdonos viseli, melynek vagyonnövekménye is a tulajdonost illeti. </w:t>
      </w:r>
      <w:r w:rsidRPr="00BF4731">
        <w:rPr>
          <w:spacing w:val="-9"/>
        </w:rPr>
        <w:t xml:space="preserve">A rendeltetésszerű működéshez szükséges fejlesztésekhez és beruházásokhoz a tagok külön </w:t>
      </w:r>
      <w:r w:rsidRPr="00BF4731">
        <w:t>egyeztetés és megállapodás alapján hozzájárulhatnak.</w:t>
      </w:r>
    </w:p>
    <w:p w:rsidR="001E320F" w:rsidRPr="00BF4731" w:rsidRDefault="001E320F" w:rsidP="001E320F">
      <w:pPr>
        <w:shd w:val="clear" w:color="auto" w:fill="FFFFFF"/>
        <w:ind w:left="709" w:hanging="360"/>
        <w:jc w:val="both"/>
      </w:pPr>
    </w:p>
    <w:p w:rsidR="001E320F" w:rsidRPr="00BF4731" w:rsidRDefault="001E320F" w:rsidP="001E320F">
      <w:pPr>
        <w:widowControl w:val="0"/>
        <w:numPr>
          <w:ilvl w:val="1"/>
          <w:numId w:val="38"/>
        </w:numPr>
        <w:shd w:val="clear" w:color="auto" w:fill="FFFFFF"/>
        <w:overflowPunct/>
        <w:ind w:left="709"/>
        <w:jc w:val="both"/>
        <w:textAlignment w:val="auto"/>
        <w:rPr>
          <w:spacing w:val="-1"/>
        </w:rPr>
      </w:pPr>
      <w:r>
        <w:t xml:space="preserve"> </w:t>
      </w:r>
      <w:r w:rsidRPr="00BF4731">
        <w:t>A társult tagok által megvalósított közös beruházások, fejlesztések révén létrejövő vagyon és annak vagyonszaporulata a társult önkormányzatok közös vagyonát képezi hozzájárulásuk arányában</w:t>
      </w:r>
      <w:r>
        <w:t>, amelyek vonatkozásában a tulajdonosi jogokat a Társulási Tanács gyakorolja</w:t>
      </w:r>
      <w:r w:rsidRPr="00BF4731">
        <w:t>.</w:t>
      </w:r>
    </w:p>
    <w:p w:rsidR="001E320F" w:rsidRPr="00BF4731" w:rsidRDefault="001E320F" w:rsidP="001E320F">
      <w:pPr>
        <w:shd w:val="clear" w:color="auto" w:fill="FFFFFF"/>
        <w:tabs>
          <w:tab w:val="left" w:pos="720"/>
        </w:tabs>
        <w:jc w:val="both"/>
      </w:pPr>
    </w:p>
    <w:p w:rsidR="001E320F" w:rsidRPr="00CF1581" w:rsidRDefault="001E320F" w:rsidP="001E320F">
      <w:pPr>
        <w:shd w:val="clear" w:color="auto" w:fill="FFFFFF"/>
        <w:tabs>
          <w:tab w:val="left" w:pos="720"/>
        </w:tabs>
        <w:jc w:val="both"/>
        <w:rPr>
          <w:b/>
          <w:bCs/>
          <w:u w:val="single"/>
        </w:rPr>
      </w:pPr>
      <w:r w:rsidRPr="00CF1581">
        <w:rPr>
          <w:b/>
          <w:bCs/>
          <w:spacing w:val="-7"/>
          <w:u w:val="single"/>
        </w:rPr>
        <w:t>7. A társulás fenntartásával, működésével kapcsolatos költségek viselésének szabályai</w:t>
      </w:r>
    </w:p>
    <w:p w:rsidR="001E320F" w:rsidRPr="00BF4731" w:rsidRDefault="001E320F" w:rsidP="001E320F">
      <w:pPr>
        <w:shd w:val="clear" w:color="auto" w:fill="FFFFFF"/>
        <w:tabs>
          <w:tab w:val="left" w:pos="720"/>
        </w:tabs>
        <w:jc w:val="both"/>
        <w:rPr>
          <w:b/>
          <w:bCs/>
          <w:u w:val="double"/>
        </w:rPr>
      </w:pPr>
    </w:p>
    <w:p w:rsidR="001E320F" w:rsidRPr="00BF4731" w:rsidRDefault="001E320F" w:rsidP="001E320F">
      <w:pPr>
        <w:pStyle w:val="Default"/>
        <w:numPr>
          <w:ilvl w:val="1"/>
          <w:numId w:val="41"/>
        </w:numPr>
        <w:jc w:val="both"/>
        <w:rPr>
          <w:color w:val="auto"/>
        </w:rPr>
      </w:pPr>
      <w:r w:rsidRPr="00BF4731">
        <w:rPr>
          <w:color w:val="auto"/>
        </w:rPr>
        <w:t>A társulás a közös fenntartású intézmény fenntartásához és működtetéséhez megigényli az állami támogatást (központi költségvetési hozzájárulást, feladatalapú finanszírozást). Ezek igénylésére, évközi módosítására, év végi elszámolására, kincstár részéről történő felülvizsgálatra és finanszírozásra az államháztartásról szóló 2011. évi CXCV. törvény (továbbiakban: Áht.) rendelkezései az irányadóak.</w:t>
      </w:r>
    </w:p>
    <w:p w:rsidR="001E320F" w:rsidRPr="00BF4731" w:rsidRDefault="001E320F" w:rsidP="001E320F">
      <w:pPr>
        <w:pStyle w:val="Default"/>
        <w:jc w:val="both"/>
        <w:rPr>
          <w:color w:val="auto"/>
        </w:rPr>
      </w:pPr>
    </w:p>
    <w:p w:rsidR="001E320F" w:rsidRDefault="001E320F" w:rsidP="001E320F">
      <w:pPr>
        <w:widowControl w:val="0"/>
        <w:numPr>
          <w:ilvl w:val="1"/>
          <w:numId w:val="41"/>
        </w:numPr>
        <w:shd w:val="clear" w:color="auto" w:fill="FFFFFF"/>
        <w:overflowPunct/>
        <w:jc w:val="both"/>
        <w:textAlignment w:val="auto"/>
      </w:pPr>
      <w:r w:rsidRPr="00BF4731">
        <w:rPr>
          <w:bCs/>
        </w:rPr>
        <w:lastRenderedPageBreak/>
        <w:t>A társulás tagönkormányzatainak rendeletei tartalmazzák közigazgatási területükre kiterjedő hatállyal a közös fenntartású intézmény keretében biztosított személyes gondoskodást nyújtó ellátásokra és igénybevételükre, valamint a fizetendő térítési díjakra vonatkozó szabályokat</w:t>
      </w:r>
      <w:r w:rsidRPr="00BF4731">
        <w:t>. A társult önkormányzatok az egységes jogalkalmazás érdekében, tárgyi jogalkalmazói tevékenységüket összehangolják</w:t>
      </w:r>
      <w:r w:rsidRPr="00BF4731">
        <w:rPr>
          <w:bCs/>
        </w:rPr>
        <w:t xml:space="preserve"> és egységesítik a közös fenntartású intézmény keretében biztosított személyes gondoskodást nyújtó ellátások és igénybevételük, valamint a fizetendő térítési díjakra vonatkozó szabályok vonatkozásában</w:t>
      </w:r>
      <w:r w:rsidRPr="00BF4731">
        <w:t xml:space="preserve">. A Társulási Tanács a vonatkozó rendeletek alapján </w:t>
      </w:r>
      <w:r>
        <w:t xml:space="preserve">évente </w:t>
      </w:r>
      <w:r w:rsidRPr="00BF4731">
        <w:t>határozatban állapítja meg a közös fenntartású intézmény ellátási területére vonatkozóan az intézményi térítési díjak mértékét.</w:t>
      </w:r>
    </w:p>
    <w:p w:rsidR="001E320F" w:rsidRDefault="001E320F" w:rsidP="001E320F">
      <w:pPr>
        <w:widowControl w:val="0"/>
        <w:shd w:val="clear" w:color="auto" w:fill="FFFFFF"/>
        <w:ind w:left="720"/>
        <w:jc w:val="both"/>
      </w:pPr>
    </w:p>
    <w:p w:rsidR="001E320F" w:rsidRPr="00257C2D" w:rsidRDefault="001E320F" w:rsidP="001E320F">
      <w:pPr>
        <w:widowControl w:val="0"/>
        <w:numPr>
          <w:ilvl w:val="1"/>
          <w:numId w:val="41"/>
        </w:numPr>
        <w:shd w:val="clear" w:color="auto" w:fill="FFFFFF"/>
        <w:overflowPunct/>
        <w:jc w:val="both"/>
        <w:textAlignment w:val="auto"/>
      </w:pPr>
      <w:r w:rsidRPr="008F2CBA">
        <w:rPr>
          <w:i/>
        </w:rPr>
        <w:t xml:space="preserve"> </w:t>
      </w:r>
      <w:r w:rsidRPr="00257C2D">
        <w:t>A társulás tagjai a közös fenntartású intézmény állami támogatása és térítési díjai által nem finanszírozott működési költségeihez tagönkormányzatok pénzügyi hozzájárulása címén</w:t>
      </w:r>
    </w:p>
    <w:p w:rsidR="001E320F" w:rsidRPr="00257C2D" w:rsidRDefault="001E320F" w:rsidP="001E320F">
      <w:pPr>
        <w:pStyle w:val="Listaszerbekezds"/>
        <w:ind w:left="851"/>
        <w:jc w:val="both"/>
      </w:pPr>
      <w:r w:rsidRPr="00257C2D">
        <w:t>a) a családsegítés és a gyermekjóléti szolgáltatások esetében a folyó évi állami támogatás igénylésében szereplő népességszámuk arányában;</w:t>
      </w:r>
    </w:p>
    <w:p w:rsidR="001E320F" w:rsidRPr="00257C2D" w:rsidRDefault="001E320F" w:rsidP="001E320F">
      <w:pPr>
        <w:pStyle w:val="Listaszerbekezds"/>
        <w:ind w:left="851"/>
        <w:jc w:val="both"/>
      </w:pPr>
      <w:r w:rsidRPr="00257C2D">
        <w:t>b) a szociális étkeztetés és a házi segítségnyújtás esetében az ellátottak száma szerint</w:t>
      </w:r>
    </w:p>
    <w:p w:rsidR="001E320F" w:rsidRPr="00257C2D" w:rsidRDefault="001E320F" w:rsidP="001E320F">
      <w:pPr>
        <w:pStyle w:val="Listaszerbekezds"/>
        <w:ind w:left="851"/>
        <w:jc w:val="both"/>
      </w:pPr>
      <w:r w:rsidRPr="00257C2D">
        <w:t>járulnak hozzá.</w:t>
      </w:r>
    </w:p>
    <w:p w:rsidR="001E320F" w:rsidRPr="00257C2D" w:rsidRDefault="001E320F" w:rsidP="001E320F">
      <w:pPr>
        <w:pStyle w:val="Listaszerbekezds"/>
        <w:ind w:left="851"/>
        <w:jc w:val="both"/>
      </w:pPr>
    </w:p>
    <w:p w:rsidR="001E320F" w:rsidRPr="00257C2D" w:rsidRDefault="001E320F" w:rsidP="001E320F">
      <w:pPr>
        <w:ind w:left="851"/>
        <w:jc w:val="both"/>
      </w:pPr>
      <w:r w:rsidRPr="00257C2D">
        <w:t>Dunavarsány Város Önkormányzata és Majosháza Község Önkormányzata a jelen megállapodás 4. pontjában rögzített, Dunavarsány Város Önkormányzatát terhelő feladat ellátási kötelezettségre tekintettel, a családsegítés és a gyermekjóléti szolgáltatások feladatok vonatkozásában a 7.3. pont a) és b) pontjában foglaltak szerint számolnak el egymással.</w:t>
      </w:r>
    </w:p>
    <w:p w:rsidR="001E320F" w:rsidRPr="00257C2D" w:rsidRDefault="001E320F" w:rsidP="001E320F">
      <w:pPr>
        <w:pStyle w:val="Default"/>
        <w:ind w:firstLine="720"/>
        <w:jc w:val="both"/>
      </w:pPr>
    </w:p>
    <w:p w:rsidR="001E320F" w:rsidRDefault="001E320F" w:rsidP="001E320F">
      <w:pPr>
        <w:widowControl w:val="0"/>
        <w:numPr>
          <w:ilvl w:val="1"/>
          <w:numId w:val="41"/>
        </w:numPr>
        <w:shd w:val="clear" w:color="auto" w:fill="FFFFFF"/>
        <w:overflowPunct/>
        <w:ind w:right="10"/>
        <w:jc w:val="both"/>
        <w:textAlignment w:val="auto"/>
      </w:pPr>
      <w:r w:rsidRPr="00BF4731">
        <w:t>A Társulás Tanács a költségvetésében dönt a tagönkormányzatok pénzügyi hozzájárulása számszerűsített tárgyévi mértékéről a kiszámításához szükséges adatok birtokában.</w:t>
      </w:r>
    </w:p>
    <w:p w:rsidR="001E320F" w:rsidRPr="00BF4731" w:rsidRDefault="001E320F" w:rsidP="001E320F">
      <w:pPr>
        <w:shd w:val="clear" w:color="auto" w:fill="FFFFFF"/>
        <w:ind w:left="720" w:right="10"/>
        <w:jc w:val="both"/>
      </w:pPr>
    </w:p>
    <w:p w:rsidR="001E320F" w:rsidRDefault="001E320F" w:rsidP="001E320F">
      <w:pPr>
        <w:widowControl w:val="0"/>
        <w:numPr>
          <w:ilvl w:val="1"/>
          <w:numId w:val="41"/>
        </w:numPr>
        <w:shd w:val="clear" w:color="auto" w:fill="FFFFFF"/>
        <w:overflowPunct/>
        <w:ind w:right="10"/>
        <w:jc w:val="both"/>
        <w:textAlignment w:val="auto"/>
      </w:pPr>
      <w:r w:rsidRPr="00BF4731">
        <w:rPr>
          <w:spacing w:val="-9"/>
        </w:rPr>
        <w:t xml:space="preserve">A rendeltetésszerű működéshez szükséges fejlesztésekhez és beruházásokhoz való esetleges rendkívüli </w:t>
      </w:r>
      <w:r w:rsidRPr="00BF4731">
        <w:t>hozzájárulást a tagok külön egyeztetés és megállapodás alapján lakosságszám arányosan viselik.</w:t>
      </w:r>
    </w:p>
    <w:p w:rsidR="001E320F" w:rsidRDefault="001E320F" w:rsidP="001E320F">
      <w:pPr>
        <w:pStyle w:val="Listaszerbekezds"/>
      </w:pPr>
    </w:p>
    <w:p w:rsidR="001E320F" w:rsidRDefault="001E320F" w:rsidP="001E320F">
      <w:pPr>
        <w:widowControl w:val="0"/>
        <w:numPr>
          <w:ilvl w:val="1"/>
          <w:numId w:val="41"/>
        </w:numPr>
        <w:shd w:val="clear" w:color="auto" w:fill="FFFFFF"/>
        <w:overflowPunct/>
        <w:ind w:right="10"/>
        <w:jc w:val="both"/>
        <w:textAlignment w:val="auto"/>
      </w:pPr>
      <w:r w:rsidRPr="00BF4731">
        <w:t>A tagönkormányzatok pénzügyi hozzájárulásaik időarányos részét minden hónap 5. napjáig kötelesek átutalni a társulás bankszámlaszámára.</w:t>
      </w:r>
    </w:p>
    <w:p w:rsidR="001E320F" w:rsidRPr="00BF4731" w:rsidRDefault="001E320F" w:rsidP="001E320F">
      <w:pPr>
        <w:shd w:val="clear" w:color="auto" w:fill="FFFFFF"/>
        <w:ind w:right="11"/>
        <w:jc w:val="both"/>
      </w:pPr>
    </w:p>
    <w:p w:rsidR="001E320F" w:rsidRDefault="001E320F" w:rsidP="001E320F">
      <w:pPr>
        <w:widowControl w:val="0"/>
        <w:numPr>
          <w:ilvl w:val="1"/>
          <w:numId w:val="41"/>
        </w:numPr>
        <w:shd w:val="clear" w:color="auto" w:fill="FFFFFF"/>
        <w:overflowPunct/>
        <w:ind w:right="11"/>
        <w:jc w:val="both"/>
        <w:textAlignment w:val="auto"/>
      </w:pPr>
      <w:r w:rsidRPr="00BF4731">
        <w:t>Amennyiben a társulás tagönkormányzata az általa vállalt pénzügyi hozzájárulást határidőre nem teljesíti, a társulás munkaszervezete az elmulasztott fizetési határidőt követő 15. naptól számított 5 napon belül 15 napos határidő kitűzésével belül teljesítésre szólítja fel.</w:t>
      </w:r>
      <w:r w:rsidRPr="00BF4731">
        <w:rPr>
          <w:color w:val="FF0000"/>
        </w:rPr>
        <w:t xml:space="preserve"> </w:t>
      </w:r>
      <w:r w:rsidRPr="00BF4731">
        <w:t xml:space="preserve">Ha a felszólítást követő 15 napon belül sem történik meg a teljesítés, úgy a társulás a tag bankszámlájáról azonnali beszedési megbízással jogosult a pénzügyi hozzájárulás összegét behajtani. A tagok az ennek teljesítéséhez szükséges, az adott tagönkormányzat </w:t>
      </w:r>
      <w:r w:rsidRPr="00585815">
        <w:t xml:space="preserve">bankszámláját vezető pénzintézet részére adott felhatalmazó levél másolati példányát kötelesek a Dunavarsányi Közös Önkormányzati Hivatal Gazdasági Osztálya részére jelen megállapodás aláírását követően haladéktalanul benyújtani. Az inkasszó eredménytelensége esetén a társulás polgári peres úton érvényesíti követelését a mulasztó tagönkormányzattal </w:t>
      </w:r>
      <w:r w:rsidRPr="00BF4731">
        <w:t>szemben.</w:t>
      </w:r>
    </w:p>
    <w:p w:rsidR="001E320F" w:rsidRDefault="001E320F" w:rsidP="001E320F">
      <w:pPr>
        <w:shd w:val="clear" w:color="auto" w:fill="FFFFFF"/>
        <w:ind w:right="11"/>
        <w:jc w:val="both"/>
      </w:pPr>
    </w:p>
    <w:p w:rsidR="001E320F" w:rsidRDefault="001E320F" w:rsidP="001E320F">
      <w:pPr>
        <w:shd w:val="clear" w:color="auto" w:fill="FFFFFF"/>
        <w:ind w:right="11"/>
        <w:jc w:val="both"/>
        <w:rPr>
          <w:b/>
          <w:bCs/>
          <w:spacing w:val="-3"/>
          <w:u w:val="thick"/>
        </w:rPr>
      </w:pPr>
      <w:r w:rsidRPr="00D302D0">
        <w:rPr>
          <w:b/>
          <w:bCs/>
          <w:spacing w:val="-3"/>
          <w:u w:val="thick"/>
        </w:rPr>
        <w:t>8. A társuláshoz történő csatlakozás:</w:t>
      </w:r>
    </w:p>
    <w:p w:rsidR="001E320F" w:rsidRPr="00D302D0" w:rsidRDefault="001E320F" w:rsidP="001E320F">
      <w:pPr>
        <w:shd w:val="clear" w:color="auto" w:fill="FFFFFF"/>
        <w:ind w:right="10"/>
        <w:jc w:val="both"/>
        <w:rPr>
          <w:b/>
          <w:bCs/>
          <w:spacing w:val="-3"/>
          <w:u w:val="thick"/>
        </w:rPr>
      </w:pPr>
    </w:p>
    <w:p w:rsidR="001E320F" w:rsidRDefault="001E320F" w:rsidP="001E320F">
      <w:pPr>
        <w:widowControl w:val="0"/>
        <w:numPr>
          <w:ilvl w:val="1"/>
          <w:numId w:val="42"/>
        </w:numPr>
        <w:overflowPunct/>
        <w:jc w:val="both"/>
        <w:textAlignment w:val="auto"/>
      </w:pPr>
      <w:r w:rsidRPr="00BF4731">
        <w:t>A társult</w:t>
      </w:r>
      <w:r>
        <w:t xml:space="preserve"> tagönkormányzatok </w:t>
      </w:r>
      <w:r w:rsidRPr="00BF4731">
        <w:t>a</w:t>
      </w:r>
      <w:r>
        <w:t xml:space="preserve"> társuláshoz való </w:t>
      </w:r>
      <w:r w:rsidRPr="00BF4731">
        <w:t>csatlakozást</w:t>
      </w:r>
      <w:r>
        <w:t xml:space="preserve"> </w:t>
      </w:r>
      <w:r w:rsidRPr="00BF4731">
        <w:t>azon</w:t>
      </w:r>
      <w:r>
        <w:t xml:space="preserve"> </w:t>
      </w:r>
      <w:r w:rsidRPr="00BF4731">
        <w:t>önkormá</w:t>
      </w:r>
      <w:r>
        <w:t xml:space="preserve">nyzatok </w:t>
      </w:r>
      <w:r w:rsidRPr="00BF4731">
        <w:t xml:space="preserve">részére teszik lehetővé, </w:t>
      </w:r>
      <w:r>
        <w:t>amelyek</w:t>
      </w:r>
    </w:p>
    <w:p w:rsidR="001E320F" w:rsidRPr="00BF4731" w:rsidRDefault="001E320F" w:rsidP="001E320F">
      <w:pPr>
        <w:ind w:left="1134" w:hanging="283"/>
        <w:jc w:val="both"/>
      </w:pPr>
      <w:r w:rsidRPr="00BF4731">
        <w:rPr>
          <w:spacing w:val="-2"/>
        </w:rPr>
        <w:t>a</w:t>
      </w:r>
      <w:r>
        <w:rPr>
          <w:spacing w:val="-2"/>
        </w:rPr>
        <w:t xml:space="preserve">)  </w:t>
      </w:r>
      <w:r w:rsidRPr="00BF4731">
        <w:rPr>
          <w:spacing w:val="-2"/>
        </w:rPr>
        <w:t>elfogadják a társulás célját,</w:t>
      </w:r>
    </w:p>
    <w:p w:rsidR="001E320F" w:rsidRPr="00BF4731" w:rsidRDefault="001E320F" w:rsidP="001E320F">
      <w:pPr>
        <w:shd w:val="clear" w:color="auto" w:fill="FFFFFF"/>
        <w:ind w:left="1134" w:hanging="283"/>
        <w:jc w:val="both"/>
      </w:pPr>
      <w:r w:rsidRPr="00BF4731">
        <w:t>b)  vállalják a költségek viselésének e megállapodásban rögzített módját,</w:t>
      </w:r>
      <w:r>
        <w:t xml:space="preserve"> továbbá</w:t>
      </w:r>
    </w:p>
    <w:p w:rsidR="001E320F" w:rsidRPr="00BF4731" w:rsidRDefault="001E320F" w:rsidP="001E320F">
      <w:pPr>
        <w:shd w:val="clear" w:color="auto" w:fill="FFFFFF"/>
        <w:ind w:left="1134" w:hanging="283"/>
        <w:jc w:val="both"/>
      </w:pPr>
      <w:r w:rsidRPr="00BF4731">
        <w:rPr>
          <w:spacing w:val="-1"/>
        </w:rPr>
        <w:t>c)  jelen megállapodásban foglaltakat magukra nézve kötelezőnek ismerik el.</w:t>
      </w:r>
    </w:p>
    <w:p w:rsidR="001E320F" w:rsidRPr="00BF4731" w:rsidRDefault="001E320F" w:rsidP="001E320F">
      <w:pPr>
        <w:jc w:val="both"/>
      </w:pPr>
    </w:p>
    <w:p w:rsidR="001E320F" w:rsidRPr="00811BF2" w:rsidRDefault="001E320F" w:rsidP="001E320F">
      <w:pPr>
        <w:widowControl w:val="0"/>
        <w:numPr>
          <w:ilvl w:val="1"/>
          <w:numId w:val="42"/>
        </w:numPr>
        <w:overflowPunct/>
        <w:jc w:val="both"/>
        <w:textAlignment w:val="auto"/>
      </w:pPr>
      <w:r w:rsidRPr="00BF4731">
        <w:t>A csatlakozni</w:t>
      </w:r>
      <w:r>
        <w:t xml:space="preserve"> </w:t>
      </w:r>
      <w:r w:rsidRPr="00BF4731">
        <w:t>kívánó</w:t>
      </w:r>
      <w:r>
        <w:t xml:space="preserve"> </w:t>
      </w:r>
      <w:r w:rsidRPr="00BF4731">
        <w:t>önkormányzat</w:t>
      </w:r>
      <w:r>
        <w:t xml:space="preserve"> k</w:t>
      </w:r>
      <w:r w:rsidRPr="00BF4731">
        <w:t>épviselő-testületének</w:t>
      </w:r>
      <w:r>
        <w:t xml:space="preserve"> csatlakozási</w:t>
      </w:r>
      <w:r w:rsidRPr="00BF4731">
        <w:t xml:space="preserve"> szándékát</w:t>
      </w:r>
      <w:r>
        <w:t xml:space="preserve"> </w:t>
      </w:r>
      <w:r w:rsidRPr="00BF4731">
        <w:t xml:space="preserve">tartalmazó határozatát a </w:t>
      </w:r>
      <w:r>
        <w:t xml:space="preserve">Társulási Tanács részére kell megküldeni, aki azt haladéktalanul továbbítja a társult tagönkormányzatok </w:t>
      </w:r>
      <w:r w:rsidRPr="00BF4731">
        <w:t>képviselő-testület</w:t>
      </w:r>
      <w:r>
        <w:t xml:space="preserve">ei </w:t>
      </w:r>
      <w:r w:rsidRPr="00BF4731">
        <w:t>részére</w:t>
      </w:r>
      <w:r>
        <w:t xml:space="preserve">. </w:t>
      </w:r>
      <w:r w:rsidRPr="00811BF2">
        <w:t xml:space="preserve">A csatlakozáshoz való hozzájárulás kérdésében a társult </w:t>
      </w:r>
      <w:r>
        <w:t xml:space="preserve">tagönkormányzatok </w:t>
      </w:r>
      <w:r w:rsidRPr="00811BF2">
        <w:t>ké</w:t>
      </w:r>
      <w:r>
        <w:t>pviselő-testületei külön-külön</w:t>
      </w:r>
      <w:r w:rsidRPr="00811BF2">
        <w:t xml:space="preserve"> minősített többséggel döntenek.</w:t>
      </w:r>
    </w:p>
    <w:p w:rsidR="001E320F" w:rsidRPr="00BF4731" w:rsidRDefault="001E320F" w:rsidP="001E320F">
      <w:pPr>
        <w:shd w:val="clear" w:color="auto" w:fill="FFFFFF"/>
        <w:jc w:val="both"/>
        <w:rPr>
          <w:b/>
          <w:bCs/>
        </w:rPr>
      </w:pPr>
    </w:p>
    <w:p w:rsidR="001E320F" w:rsidRPr="00546DD4" w:rsidRDefault="001E320F" w:rsidP="001E320F">
      <w:pPr>
        <w:shd w:val="clear" w:color="auto" w:fill="FFFFFF"/>
        <w:jc w:val="both"/>
        <w:rPr>
          <w:u w:val="thick"/>
        </w:rPr>
      </w:pPr>
      <w:r w:rsidRPr="00546DD4">
        <w:rPr>
          <w:b/>
          <w:bCs/>
          <w:u w:val="thick"/>
        </w:rPr>
        <w:t>9. A társulás, i</w:t>
      </w:r>
      <w:r>
        <w:rPr>
          <w:b/>
          <w:bCs/>
          <w:u w:val="thick"/>
        </w:rPr>
        <w:t>lletve tagsági jogviszony megszű</w:t>
      </w:r>
      <w:r w:rsidRPr="00546DD4">
        <w:rPr>
          <w:b/>
          <w:bCs/>
          <w:u w:val="thick"/>
        </w:rPr>
        <w:t>n</w:t>
      </w:r>
      <w:r>
        <w:rPr>
          <w:b/>
          <w:bCs/>
          <w:u w:val="thick"/>
        </w:rPr>
        <w:t>ése</w:t>
      </w:r>
      <w:r w:rsidRPr="00546DD4">
        <w:rPr>
          <w:b/>
          <w:bCs/>
          <w:u w:val="thick"/>
        </w:rPr>
        <w:t>:</w:t>
      </w:r>
    </w:p>
    <w:p w:rsidR="001E320F" w:rsidRPr="00BF4731" w:rsidRDefault="001E320F" w:rsidP="001E320F">
      <w:pPr>
        <w:shd w:val="clear" w:color="auto" w:fill="FFFFFF"/>
        <w:jc w:val="both"/>
      </w:pPr>
    </w:p>
    <w:p w:rsidR="001E320F" w:rsidRPr="00BF4731" w:rsidRDefault="001E320F" w:rsidP="001E320F">
      <w:pPr>
        <w:widowControl w:val="0"/>
        <w:numPr>
          <w:ilvl w:val="1"/>
          <w:numId w:val="43"/>
        </w:numPr>
        <w:shd w:val="clear" w:color="auto" w:fill="FFFFFF"/>
        <w:overflowPunct/>
        <w:jc w:val="both"/>
        <w:textAlignment w:val="auto"/>
      </w:pPr>
      <w:r>
        <w:t>A társulás megszűnik:</w:t>
      </w:r>
    </w:p>
    <w:p w:rsidR="001E320F" w:rsidRDefault="001E320F" w:rsidP="001E320F">
      <w:pPr>
        <w:widowControl w:val="0"/>
        <w:numPr>
          <w:ilvl w:val="0"/>
          <w:numId w:val="32"/>
        </w:numPr>
        <w:overflowPunct/>
        <w:ind w:left="1276"/>
        <w:jc w:val="both"/>
        <w:textAlignment w:val="auto"/>
      </w:pPr>
      <w:r w:rsidRPr="00073846">
        <w:t>ha a megállapodásban meghatározott időtartam eltelt, vagy törvényben meghatározott megszűnési feltétel megvalósult;</w:t>
      </w:r>
    </w:p>
    <w:p w:rsidR="001E320F" w:rsidRDefault="001E320F" w:rsidP="001E320F">
      <w:pPr>
        <w:widowControl w:val="0"/>
        <w:numPr>
          <w:ilvl w:val="0"/>
          <w:numId w:val="32"/>
        </w:numPr>
        <w:overflowPunct/>
        <w:ind w:left="1276"/>
        <w:jc w:val="both"/>
        <w:textAlignment w:val="auto"/>
      </w:pPr>
      <w:r>
        <w:lastRenderedPageBreak/>
        <w:t xml:space="preserve">ha </w:t>
      </w:r>
      <w:r w:rsidRPr="00073846">
        <w:t>a társulás</w:t>
      </w:r>
      <w:r>
        <w:t xml:space="preserve"> tagönkormányzatai képviselő-testületeinek többsége minősített többséggel hozott döntéssel azt elhatározzák;</w:t>
      </w:r>
    </w:p>
    <w:p w:rsidR="001E320F" w:rsidRDefault="001E320F" w:rsidP="001E320F">
      <w:pPr>
        <w:widowControl w:val="0"/>
        <w:numPr>
          <w:ilvl w:val="0"/>
          <w:numId w:val="32"/>
        </w:numPr>
        <w:overflowPunct/>
        <w:ind w:left="1276"/>
        <w:jc w:val="both"/>
        <w:textAlignment w:val="auto"/>
      </w:pPr>
      <w:r>
        <w:t>a törvény erejénél fogva;</w:t>
      </w:r>
    </w:p>
    <w:p w:rsidR="001E320F" w:rsidRDefault="001E320F" w:rsidP="001E320F">
      <w:pPr>
        <w:widowControl w:val="0"/>
        <w:numPr>
          <w:ilvl w:val="0"/>
          <w:numId w:val="32"/>
        </w:numPr>
        <w:overflowPunct/>
        <w:ind w:left="1276"/>
        <w:jc w:val="both"/>
        <w:textAlignment w:val="auto"/>
      </w:pPr>
      <w:r w:rsidRPr="00D8732A">
        <w:t>a bíróság jogerős döntése alapján.</w:t>
      </w:r>
    </w:p>
    <w:p w:rsidR="001E320F" w:rsidRDefault="001E320F" w:rsidP="001E320F">
      <w:pPr>
        <w:ind w:left="66"/>
        <w:jc w:val="both"/>
      </w:pPr>
    </w:p>
    <w:p w:rsidR="001E320F" w:rsidRPr="00D8732A" w:rsidRDefault="001E320F" w:rsidP="001E320F">
      <w:pPr>
        <w:widowControl w:val="0"/>
        <w:numPr>
          <w:ilvl w:val="1"/>
          <w:numId w:val="43"/>
        </w:numPr>
        <w:overflowPunct/>
        <w:jc w:val="both"/>
        <w:textAlignment w:val="auto"/>
      </w:pPr>
      <w:r>
        <w:t xml:space="preserve">A társulási jogviszony megszűnik a társulásból történő kiválás, kizárás esetén. </w:t>
      </w:r>
    </w:p>
    <w:p w:rsidR="001E320F" w:rsidRPr="00BF4731" w:rsidRDefault="001E320F" w:rsidP="001E320F">
      <w:pPr>
        <w:jc w:val="both"/>
      </w:pPr>
    </w:p>
    <w:p w:rsidR="001E320F" w:rsidRDefault="001E320F" w:rsidP="001E320F">
      <w:pPr>
        <w:widowControl w:val="0"/>
        <w:numPr>
          <w:ilvl w:val="1"/>
          <w:numId w:val="43"/>
        </w:numPr>
        <w:overflowPunct/>
        <w:jc w:val="both"/>
        <w:textAlignment w:val="auto"/>
      </w:pPr>
      <w:r w:rsidRPr="00BF4731">
        <w:t xml:space="preserve">A </w:t>
      </w:r>
      <w:r>
        <w:t xml:space="preserve">társulásból való kiválás esetén a </w:t>
      </w:r>
      <w:r w:rsidRPr="00BF4731">
        <w:t xml:space="preserve">társulási megállapodást a </w:t>
      </w:r>
      <w:r>
        <w:t xml:space="preserve">kiválni szándékozó </w:t>
      </w:r>
      <w:r w:rsidRPr="00BF4731">
        <w:t>tagnak felmondani</w:t>
      </w:r>
      <w:r>
        <w:t>a a naptár</w:t>
      </w:r>
      <w:r w:rsidRPr="00BF4731">
        <w:t>i év utolsó napjáva</w:t>
      </w:r>
      <w:r>
        <w:t>l, december 31-i hatállyal lehet. A</w:t>
      </w:r>
      <w:r w:rsidRPr="00BF4731">
        <w:t xml:space="preserve"> </w:t>
      </w:r>
      <w:r>
        <w:t xml:space="preserve">kiválást kimondó </w:t>
      </w:r>
      <w:r w:rsidRPr="00BF4731">
        <w:t>minősített többséggel meghozott képviselő</w:t>
      </w:r>
      <w:r>
        <w:t>-</w:t>
      </w:r>
      <w:r w:rsidRPr="00BF4731">
        <w:softHyphen/>
        <w:t>testületi határozat</w:t>
      </w:r>
      <w:r>
        <w:t>ot</w:t>
      </w:r>
      <w:r w:rsidRPr="00BF4731">
        <w:t xml:space="preserve"> 3 </w:t>
      </w:r>
      <w:r>
        <w:t>hónappal korábban kell meghozni é</w:t>
      </w:r>
      <w:r w:rsidRPr="00BF4731">
        <w:t xml:space="preserve">s a társult </w:t>
      </w:r>
      <w:r>
        <w:t xml:space="preserve">tagönkormányzatokkal </w:t>
      </w:r>
      <w:r w:rsidRPr="00BF4731">
        <w:t>közölni.</w:t>
      </w:r>
    </w:p>
    <w:p w:rsidR="001E320F" w:rsidRDefault="001E320F" w:rsidP="001E320F">
      <w:pPr>
        <w:pStyle w:val="Listaszerbekezds"/>
      </w:pPr>
    </w:p>
    <w:p w:rsidR="001E320F" w:rsidRDefault="001E320F" w:rsidP="001E320F">
      <w:pPr>
        <w:widowControl w:val="0"/>
        <w:numPr>
          <w:ilvl w:val="1"/>
          <w:numId w:val="43"/>
        </w:numPr>
        <w:shd w:val="clear" w:color="auto" w:fill="FFFFFF"/>
        <w:tabs>
          <w:tab w:val="left" w:pos="542"/>
        </w:tabs>
        <w:overflowPunct/>
        <w:ind w:right="10"/>
        <w:jc w:val="both"/>
        <w:textAlignment w:val="auto"/>
      </w:pPr>
      <w:r w:rsidRPr="00BF4731">
        <w:rPr>
          <w:spacing w:val="-1"/>
        </w:rPr>
        <w:t xml:space="preserve">A társult </w:t>
      </w:r>
      <w:r>
        <w:rPr>
          <w:spacing w:val="-1"/>
        </w:rPr>
        <w:t>tagönkormányzatok képviselő-testületeinek</w:t>
      </w:r>
      <w:r w:rsidRPr="00BF4731">
        <w:rPr>
          <w:spacing w:val="-1"/>
        </w:rPr>
        <w:t xml:space="preserve"> több mint fel</w:t>
      </w:r>
      <w:r>
        <w:rPr>
          <w:spacing w:val="-1"/>
        </w:rPr>
        <w:t>e, külön-külön</w:t>
      </w:r>
      <w:r w:rsidRPr="00BF4731">
        <w:rPr>
          <w:spacing w:val="-1"/>
        </w:rPr>
        <w:t xml:space="preserve"> minősített többséggel hozott határozatával a </w:t>
      </w:r>
      <w:r w:rsidRPr="00BF4731">
        <w:t xml:space="preserve">naptári év utolsó napjával fontos okból kizárhatja azt a tagot, </w:t>
      </w:r>
      <w:r>
        <w:t>a</w:t>
      </w:r>
      <w:r w:rsidRPr="00BF4731">
        <w:t xml:space="preserve">mely a </w:t>
      </w:r>
      <w:r>
        <w:t xml:space="preserve">vonatkozó jogszabályokban, vagy a </w:t>
      </w:r>
      <w:r w:rsidRPr="00BF4731">
        <w:t>jelen megállapo</w:t>
      </w:r>
      <w:r>
        <w:t>dásban foglalt kötelezettségeinek</w:t>
      </w:r>
      <w:r w:rsidRPr="00BF4731">
        <w:t xml:space="preserve"> nem tesz eleget.</w:t>
      </w:r>
      <w:r>
        <w:t xml:space="preserve"> A kizárást megelőzően a t</w:t>
      </w:r>
      <w:r w:rsidRPr="00BF4731">
        <w:t xml:space="preserve">ársulás </w:t>
      </w:r>
      <w:r>
        <w:t>E</w:t>
      </w:r>
      <w:r w:rsidRPr="00BF4731">
        <w:t>lnöke a társulás tagját, jelen megállapodásba foglalt kötelezettségének teljesítésére szolgáló határidő elmulasztását követő 15. naptól számított 5 napon belül 15 napos határidő kitűzésével kötelezettségének teljesítésére hívja fel.</w:t>
      </w:r>
    </w:p>
    <w:p w:rsidR="001E320F" w:rsidRDefault="001E320F" w:rsidP="001E320F">
      <w:pPr>
        <w:shd w:val="clear" w:color="auto" w:fill="FFFFFF"/>
        <w:tabs>
          <w:tab w:val="left" w:pos="542"/>
        </w:tabs>
        <w:ind w:right="11"/>
        <w:jc w:val="both"/>
      </w:pPr>
    </w:p>
    <w:p w:rsidR="001E320F" w:rsidRDefault="001E320F" w:rsidP="001E320F">
      <w:pPr>
        <w:widowControl w:val="0"/>
        <w:numPr>
          <w:ilvl w:val="1"/>
          <w:numId w:val="43"/>
        </w:numPr>
        <w:shd w:val="clear" w:color="auto" w:fill="FFFFFF"/>
        <w:tabs>
          <w:tab w:val="left" w:pos="542"/>
        </w:tabs>
        <w:overflowPunct/>
        <w:ind w:right="11"/>
        <w:jc w:val="both"/>
        <w:textAlignment w:val="auto"/>
      </w:pPr>
      <w:r>
        <w:t>A kizárás alapjául szolgáló fontos oknak minősül különösen</w:t>
      </w:r>
    </w:p>
    <w:p w:rsidR="001E320F" w:rsidRDefault="001E320F" w:rsidP="001E320F">
      <w:pPr>
        <w:widowControl w:val="0"/>
        <w:numPr>
          <w:ilvl w:val="0"/>
          <w:numId w:val="33"/>
        </w:numPr>
        <w:shd w:val="clear" w:color="auto" w:fill="FFFFFF"/>
        <w:overflowPunct/>
        <w:ind w:left="1276" w:right="6" w:hanging="357"/>
        <w:jc w:val="both"/>
        <w:textAlignment w:val="auto"/>
      </w:pPr>
      <w:r w:rsidRPr="00504C8A">
        <w:t xml:space="preserve">ha a társult tagönkormányzat a jelen megállapodás alapján megállapított pénzügyi hozzájárulást </w:t>
      </w:r>
      <w:r>
        <w:t>a</w:t>
      </w:r>
      <w:r w:rsidRPr="00504C8A">
        <w:t xml:space="preserve"> jelen megállapodásban rögzített határidőkre nem, vagy sorozatosan - legalább </w:t>
      </w:r>
      <w:r>
        <w:t>három</w:t>
      </w:r>
      <w:r w:rsidRPr="00504C8A">
        <w:t xml:space="preserve"> ízben - határidőben nem utalja át;</w:t>
      </w:r>
      <w:r>
        <w:t xml:space="preserve"> </w:t>
      </w:r>
    </w:p>
    <w:p w:rsidR="001E320F" w:rsidRDefault="001E320F" w:rsidP="001E320F">
      <w:pPr>
        <w:widowControl w:val="0"/>
        <w:numPr>
          <w:ilvl w:val="0"/>
          <w:numId w:val="33"/>
        </w:numPr>
        <w:shd w:val="clear" w:color="auto" w:fill="FFFFFF"/>
        <w:overflowPunct/>
        <w:ind w:left="1276" w:right="5" w:hanging="357"/>
        <w:jc w:val="both"/>
        <w:textAlignment w:val="auto"/>
      </w:pPr>
      <w:r w:rsidRPr="000D69DA">
        <w:t>ha a tagönkormányzat képviselő-testülete az intézmény zavartalan működéséhez szükséges döntési, rendeletalkotási, határozathozatali kötelezettségének nem tesz eleget, illetve azt megelőzően a többi társult önkormányzattal nem egyeztet.</w:t>
      </w:r>
    </w:p>
    <w:p w:rsidR="001E320F" w:rsidRPr="000D69DA" w:rsidRDefault="001E320F" w:rsidP="001E320F">
      <w:pPr>
        <w:shd w:val="clear" w:color="auto" w:fill="FFFFFF"/>
        <w:ind w:left="1276" w:right="5"/>
        <w:jc w:val="both"/>
      </w:pPr>
    </w:p>
    <w:p w:rsidR="001E320F" w:rsidRDefault="001E320F" w:rsidP="001E320F">
      <w:pPr>
        <w:widowControl w:val="0"/>
        <w:numPr>
          <w:ilvl w:val="1"/>
          <w:numId w:val="43"/>
        </w:numPr>
        <w:shd w:val="clear" w:color="auto" w:fill="FFFFFF"/>
        <w:overflowPunct/>
        <w:ind w:right="5"/>
        <w:jc w:val="both"/>
        <w:textAlignment w:val="auto"/>
      </w:pPr>
      <w:r w:rsidRPr="00BF4731">
        <w:t xml:space="preserve">A feladatellátáshoz </w:t>
      </w:r>
      <w:r>
        <w:t>szükséges pénzügyi</w:t>
      </w:r>
      <w:r w:rsidRPr="00BF4731">
        <w:t xml:space="preserve"> hozzájárulás nem teljesítése esetén a kizárásra</w:t>
      </w:r>
      <w:r>
        <w:t>, a</w:t>
      </w:r>
      <w:r w:rsidRPr="00BF4731">
        <w:t xml:space="preserve"> sikertelen azonnali beszedési megbízást (inkasszó) követően azonnal sor kerül.</w:t>
      </w:r>
    </w:p>
    <w:p w:rsidR="001E320F" w:rsidRDefault="001E320F" w:rsidP="001E320F">
      <w:pPr>
        <w:shd w:val="clear" w:color="auto" w:fill="FFFFFF"/>
        <w:ind w:left="720" w:right="5"/>
        <w:jc w:val="both"/>
      </w:pPr>
    </w:p>
    <w:p w:rsidR="001E320F" w:rsidRDefault="001E320F" w:rsidP="001E320F">
      <w:pPr>
        <w:widowControl w:val="0"/>
        <w:numPr>
          <w:ilvl w:val="0"/>
          <w:numId w:val="44"/>
        </w:numPr>
        <w:shd w:val="clear" w:color="auto" w:fill="FFFFFF"/>
        <w:overflowPunct/>
        <w:ind w:right="5"/>
        <w:jc w:val="both"/>
        <w:textAlignment w:val="auto"/>
        <w:rPr>
          <w:b/>
          <w:bCs/>
          <w:spacing w:val="-1"/>
          <w:u w:val="thick"/>
        </w:rPr>
      </w:pPr>
      <w:r w:rsidRPr="00354D6F">
        <w:rPr>
          <w:b/>
          <w:bCs/>
          <w:spacing w:val="-1"/>
          <w:u w:val="thick"/>
        </w:rPr>
        <w:t xml:space="preserve">A társulás megszűnése, </w:t>
      </w:r>
      <w:r>
        <w:rPr>
          <w:b/>
          <w:bCs/>
          <w:spacing w:val="-1"/>
          <w:u w:val="thick"/>
        </w:rPr>
        <w:t xml:space="preserve">a kiválás vagy a </w:t>
      </w:r>
      <w:r w:rsidRPr="00354D6F">
        <w:rPr>
          <w:b/>
          <w:bCs/>
          <w:spacing w:val="-1"/>
          <w:u w:val="thick"/>
        </w:rPr>
        <w:t xml:space="preserve">kizárás </w:t>
      </w:r>
      <w:r>
        <w:rPr>
          <w:b/>
          <w:bCs/>
          <w:spacing w:val="-1"/>
          <w:u w:val="thick"/>
        </w:rPr>
        <w:t>eseteiben</w:t>
      </w:r>
      <w:r w:rsidRPr="00354D6F">
        <w:rPr>
          <w:b/>
          <w:bCs/>
          <w:spacing w:val="-1"/>
          <w:u w:val="thick"/>
        </w:rPr>
        <w:t xml:space="preserve"> az elszámolás rendje:</w:t>
      </w:r>
    </w:p>
    <w:p w:rsidR="001E320F" w:rsidRDefault="001E320F" w:rsidP="001E320F">
      <w:pPr>
        <w:shd w:val="clear" w:color="auto" w:fill="FFFFFF"/>
        <w:ind w:left="480" w:right="5"/>
        <w:jc w:val="both"/>
        <w:rPr>
          <w:u w:val="thick"/>
        </w:rPr>
      </w:pPr>
    </w:p>
    <w:p w:rsidR="001E320F" w:rsidRDefault="001E320F" w:rsidP="001E320F">
      <w:pPr>
        <w:widowControl w:val="0"/>
        <w:numPr>
          <w:ilvl w:val="1"/>
          <w:numId w:val="44"/>
        </w:numPr>
        <w:shd w:val="clear" w:color="auto" w:fill="FFFFFF"/>
        <w:overflowPunct/>
        <w:jc w:val="both"/>
        <w:textAlignment w:val="auto"/>
      </w:pPr>
      <w:r w:rsidRPr="00BF4731">
        <w:t>A társulás megszűnése esetén, a hitelezők tartozásának kiegyenlítése után</w:t>
      </w:r>
      <w:r>
        <w:t>,</w:t>
      </w:r>
      <w:r w:rsidRPr="00BF4731">
        <w:t xml:space="preserve"> a társult </w:t>
      </w:r>
      <w:r w:rsidRPr="00BF4731">
        <w:rPr>
          <w:spacing w:val="-1"/>
        </w:rPr>
        <w:t>önkormányzatok közös vagyonát az önkormányzatok között hozzájárulásuk arányában</w:t>
      </w:r>
      <w:r>
        <w:rPr>
          <w:spacing w:val="-1"/>
        </w:rPr>
        <w:t>, külön megállapodás alapján</w:t>
      </w:r>
      <w:r w:rsidRPr="00BF4731">
        <w:rPr>
          <w:spacing w:val="-1"/>
        </w:rPr>
        <w:t xml:space="preserve"> </w:t>
      </w:r>
      <w:r w:rsidRPr="00BF4731">
        <w:t>kell felosztani</w:t>
      </w:r>
      <w:r>
        <w:t xml:space="preserve">. </w:t>
      </w:r>
      <w:r w:rsidRPr="00BF4731">
        <w:t xml:space="preserve">A </w:t>
      </w:r>
      <w:r>
        <w:t>t</w:t>
      </w:r>
      <w:r w:rsidRPr="00BF4731">
        <w:t>ársulás megszűnésekor a vagyon felosztása és a közös tulajdon megszüntetése nem történhet oly módon, hogy az a közfe</w:t>
      </w:r>
      <w:r>
        <w:t>ladatok ellátását veszélyeztesse.</w:t>
      </w:r>
      <w:r w:rsidRPr="00BF4731">
        <w:t xml:space="preserve"> </w:t>
      </w:r>
      <w:r>
        <w:t>E</w:t>
      </w:r>
      <w:r w:rsidRPr="00BF4731">
        <w:t xml:space="preserve">zért a közös tulajdon megszüntetése és az ebből származó vagyoni igények kielégítése során a </w:t>
      </w:r>
      <w:r>
        <w:t>t</w:t>
      </w:r>
      <w:r w:rsidRPr="00BF4731">
        <w:t>ársulás tagjai olyan polgárjogi megoldásokat alkalmaznak</w:t>
      </w:r>
      <w:r>
        <w:t xml:space="preserve"> (</w:t>
      </w:r>
      <w:r w:rsidRPr="00BF4731">
        <w:t>halasztott fizetés, csere</w:t>
      </w:r>
      <w:r>
        <w:t xml:space="preserve"> stb.)</w:t>
      </w:r>
      <w:r w:rsidRPr="00BF4731">
        <w:t xml:space="preserve">, </w:t>
      </w:r>
      <w:r>
        <w:t>amely ennek lehetőségét kizárja.</w:t>
      </w:r>
    </w:p>
    <w:p w:rsidR="001E320F" w:rsidRDefault="001E320F" w:rsidP="001E320F">
      <w:pPr>
        <w:shd w:val="clear" w:color="auto" w:fill="FFFFFF"/>
        <w:jc w:val="both"/>
      </w:pPr>
    </w:p>
    <w:p w:rsidR="001E320F" w:rsidRDefault="001E320F" w:rsidP="001E320F">
      <w:pPr>
        <w:widowControl w:val="0"/>
        <w:numPr>
          <w:ilvl w:val="1"/>
          <w:numId w:val="44"/>
        </w:numPr>
        <w:shd w:val="clear" w:color="auto" w:fill="FFFFFF"/>
        <w:overflowPunct/>
        <w:jc w:val="both"/>
        <w:textAlignment w:val="auto"/>
      </w:pPr>
      <w:r w:rsidRPr="00BF4731">
        <w:t>Kiválás</w:t>
      </w:r>
      <w:r>
        <w:t xml:space="preserve"> vagy kizárás </w:t>
      </w:r>
      <w:r w:rsidRPr="00BF4731">
        <w:t xml:space="preserve">esetén a társult tag a társulással szembeni tartozását a kiválást </w:t>
      </w:r>
      <w:r>
        <w:t xml:space="preserve">vagy kizárást </w:t>
      </w:r>
      <w:r w:rsidRPr="00BF4731">
        <w:t xml:space="preserve">követő 15 napon belül köteles kiegyenlíteni és egyéb kötelezettségeit teljesíteni. A kivált </w:t>
      </w:r>
      <w:r>
        <w:t xml:space="preserve">vagy kizárt </w:t>
      </w:r>
      <w:r w:rsidRPr="00BF4731">
        <w:t>tag többlet</w:t>
      </w:r>
      <w:r>
        <w:t xml:space="preserve"> be</w:t>
      </w:r>
      <w:r w:rsidRPr="00BF4731">
        <w:t>fizetését a társulás 15 n</w:t>
      </w:r>
      <w:r>
        <w:t>apon belül visszafizeti.</w:t>
      </w:r>
    </w:p>
    <w:p w:rsidR="001E320F" w:rsidRPr="00BF4731" w:rsidRDefault="001E320F" w:rsidP="001E320F">
      <w:pPr>
        <w:shd w:val="clear" w:color="auto" w:fill="FFFFFF"/>
        <w:jc w:val="both"/>
      </w:pPr>
    </w:p>
    <w:p w:rsidR="001E320F" w:rsidRDefault="001E320F" w:rsidP="001E320F">
      <w:pPr>
        <w:widowControl w:val="0"/>
        <w:numPr>
          <w:ilvl w:val="1"/>
          <w:numId w:val="44"/>
        </w:numPr>
        <w:shd w:val="clear" w:color="auto" w:fill="FFFFFF"/>
        <w:tabs>
          <w:tab w:val="left" w:pos="720"/>
        </w:tabs>
        <w:overflowPunct/>
        <w:ind w:right="5"/>
        <w:jc w:val="both"/>
        <w:textAlignment w:val="auto"/>
      </w:pPr>
      <w:r w:rsidRPr="00BF4731">
        <w:t>A társulásból kiv</w:t>
      </w:r>
      <w:r>
        <w:t>áló tagnak a központi támogatás</w:t>
      </w:r>
      <w:r w:rsidRPr="00BF4731">
        <w:t xml:space="preserve"> 0-17 éves korúak létszáma, ellátotti létszám szerint jutó összegét kamattal növelten kell a központi költségveté</w:t>
      </w:r>
      <w:r>
        <w:t>snek megfizetnie, amennyiben a t</w:t>
      </w:r>
      <w:r w:rsidRPr="00BF4731">
        <w:t>ársulás a kiválás miatt nem felel meg a központi támogatás feltételeinek. Ezen kívül köteles meg</w:t>
      </w:r>
      <w:r>
        <w:t>téríteni azt a kárt, amelyet a t</w:t>
      </w:r>
      <w:r w:rsidRPr="00BF4731">
        <w:t>ársulásnak a kiválással okozott.</w:t>
      </w:r>
    </w:p>
    <w:p w:rsidR="001E320F" w:rsidRPr="00BF4731" w:rsidRDefault="001E320F" w:rsidP="001E320F">
      <w:pPr>
        <w:shd w:val="clear" w:color="auto" w:fill="FFFFFF"/>
        <w:tabs>
          <w:tab w:val="left" w:pos="720"/>
        </w:tabs>
        <w:ind w:left="360" w:right="5"/>
        <w:jc w:val="both"/>
      </w:pPr>
    </w:p>
    <w:p w:rsidR="001E320F" w:rsidRDefault="001E320F" w:rsidP="001E320F">
      <w:pPr>
        <w:widowControl w:val="0"/>
        <w:numPr>
          <w:ilvl w:val="1"/>
          <w:numId w:val="44"/>
        </w:numPr>
        <w:shd w:val="clear" w:color="auto" w:fill="FFFFFF"/>
        <w:overflowPunct/>
        <w:ind w:left="839" w:right="6"/>
        <w:jc w:val="both"/>
        <w:textAlignment w:val="auto"/>
      </w:pPr>
      <w:r>
        <w:t>A társulás megszűnése, a társulásból történő kiválás, kizárás esetén a társulás vagyonát a társulás azon tagjának kell visszaadni, amelyik azt a társulás rendelkezésére bocsátotta. Egyebekben a közös tulajdonra vonatkozó rendelkezéseket kell alkalmazni.</w:t>
      </w:r>
    </w:p>
    <w:p w:rsidR="001E320F" w:rsidRPr="0038659C" w:rsidRDefault="001E320F" w:rsidP="001E320F">
      <w:pPr>
        <w:shd w:val="clear" w:color="auto" w:fill="FFFFFF"/>
        <w:ind w:left="839" w:right="6"/>
        <w:jc w:val="both"/>
      </w:pPr>
    </w:p>
    <w:p w:rsidR="001E320F" w:rsidRDefault="001E320F" w:rsidP="001E320F">
      <w:pPr>
        <w:widowControl w:val="0"/>
        <w:numPr>
          <w:ilvl w:val="1"/>
          <w:numId w:val="44"/>
        </w:numPr>
        <w:shd w:val="clear" w:color="auto" w:fill="FFFFFF"/>
        <w:overflowPunct/>
        <w:ind w:right="6"/>
        <w:jc w:val="both"/>
        <w:textAlignment w:val="auto"/>
      </w:pPr>
      <w:r>
        <w:t>A társulásból történő kiválás esetén a vagyontárgy társulási tag részére történő kiadását legfeljebb öt évre el lehet halasztani, ha annak természetben történő kiadása veszélyeztetné a társulás további működését. Ebben az esetben a kivált tagot – a társulással kötött szerződés alapján – használati díj illeti meg.</w:t>
      </w:r>
    </w:p>
    <w:p w:rsidR="001E320F" w:rsidRDefault="001E320F" w:rsidP="001E320F">
      <w:pPr>
        <w:pStyle w:val="Listaszerbekezds"/>
      </w:pPr>
    </w:p>
    <w:p w:rsidR="001E320F" w:rsidRDefault="001E320F" w:rsidP="001E320F">
      <w:pPr>
        <w:shd w:val="clear" w:color="auto" w:fill="FFFFFF"/>
        <w:ind w:right="6"/>
        <w:jc w:val="both"/>
        <w:rPr>
          <w:b/>
          <w:bCs/>
          <w:u w:val="thick"/>
        </w:rPr>
      </w:pPr>
      <w:r w:rsidRPr="008A5A33">
        <w:rPr>
          <w:b/>
          <w:bCs/>
          <w:spacing w:val="-1"/>
          <w:u w:val="thick"/>
        </w:rPr>
        <w:t>11.</w:t>
      </w:r>
      <w:r>
        <w:rPr>
          <w:b/>
          <w:bCs/>
          <w:u w:val="thick"/>
        </w:rPr>
        <w:t xml:space="preserve"> </w:t>
      </w:r>
      <w:r w:rsidRPr="008A5A33">
        <w:rPr>
          <w:b/>
          <w:bCs/>
          <w:u w:val="thick"/>
        </w:rPr>
        <w:t>A társulás ellenőrzésének rendje:</w:t>
      </w:r>
    </w:p>
    <w:p w:rsidR="001E320F" w:rsidRPr="008A5A33" w:rsidRDefault="001E320F" w:rsidP="001E320F">
      <w:pPr>
        <w:shd w:val="clear" w:color="auto" w:fill="FFFFFF"/>
        <w:ind w:right="6"/>
        <w:jc w:val="both"/>
        <w:rPr>
          <w:u w:val="thick"/>
        </w:rPr>
      </w:pPr>
    </w:p>
    <w:p w:rsidR="001E320F" w:rsidRPr="00BF4731" w:rsidRDefault="001E320F" w:rsidP="001E320F">
      <w:pPr>
        <w:shd w:val="clear" w:color="auto" w:fill="FFFFFF"/>
        <w:tabs>
          <w:tab w:val="left" w:pos="610"/>
        </w:tabs>
        <w:jc w:val="both"/>
      </w:pPr>
      <w:r w:rsidRPr="00BF4731">
        <w:rPr>
          <w:spacing w:val="-6"/>
        </w:rPr>
        <w:lastRenderedPageBreak/>
        <w:t xml:space="preserve">A társulás pénzügyi, szakmai </w:t>
      </w:r>
      <w:r>
        <w:rPr>
          <w:spacing w:val="-6"/>
        </w:rPr>
        <w:t xml:space="preserve">és </w:t>
      </w:r>
      <w:r w:rsidRPr="00BF4731">
        <w:rPr>
          <w:spacing w:val="-6"/>
        </w:rPr>
        <w:t xml:space="preserve">törvényességi ellenőrzéséről </w:t>
      </w:r>
      <w:r>
        <w:rPr>
          <w:spacing w:val="-6"/>
        </w:rPr>
        <w:t>a Társulási Tanács</w:t>
      </w:r>
      <w:r w:rsidRPr="00BF4731">
        <w:rPr>
          <w:spacing w:val="-1"/>
        </w:rPr>
        <w:t xml:space="preserve"> külső</w:t>
      </w:r>
      <w:r>
        <w:rPr>
          <w:spacing w:val="-1"/>
        </w:rPr>
        <w:t xml:space="preserve"> megbízott belső ellenőr útján</w:t>
      </w:r>
      <w:r w:rsidRPr="00BF4731">
        <w:rPr>
          <w:spacing w:val="-1"/>
        </w:rPr>
        <w:t xml:space="preserve"> köteles gondoskodni. Az ellenőrzésekről készült jelentést a társult</w:t>
      </w:r>
      <w:r>
        <w:rPr>
          <w:spacing w:val="-1"/>
        </w:rPr>
        <w:t xml:space="preserve"> tagönkormányzatok</w:t>
      </w:r>
      <w:r w:rsidRPr="00BF4731">
        <w:rPr>
          <w:spacing w:val="-1"/>
        </w:rPr>
        <w:t xml:space="preserve"> </w:t>
      </w:r>
      <w:r w:rsidRPr="00BF4731">
        <w:t>képviselő-testület</w:t>
      </w:r>
      <w:r>
        <w:t>ei</w:t>
      </w:r>
      <w:r w:rsidRPr="00BF4731">
        <w:t>nek a vizsgálat lefolytatásától számított 30 napon belül megküld</w:t>
      </w:r>
      <w:r>
        <w:t>i</w:t>
      </w:r>
      <w:r w:rsidRPr="00BF4731">
        <w:t xml:space="preserve"> a vizsgálatot végző ellenőr.</w:t>
      </w:r>
    </w:p>
    <w:p w:rsidR="001E320F" w:rsidRPr="006E3903" w:rsidRDefault="001E320F" w:rsidP="001E320F">
      <w:pPr>
        <w:shd w:val="clear" w:color="auto" w:fill="FFFFFF"/>
        <w:tabs>
          <w:tab w:val="left" w:pos="360"/>
        </w:tabs>
        <w:jc w:val="both"/>
        <w:rPr>
          <w:b/>
          <w:bCs/>
          <w:u w:val="thick"/>
        </w:rPr>
      </w:pPr>
      <w:r w:rsidRPr="006E3903">
        <w:rPr>
          <w:b/>
          <w:bCs/>
          <w:spacing w:val="-1"/>
          <w:u w:val="thick"/>
        </w:rPr>
        <w:t>12.</w:t>
      </w:r>
      <w:r w:rsidRPr="006E3903">
        <w:rPr>
          <w:b/>
          <w:bCs/>
          <w:u w:val="thick"/>
        </w:rPr>
        <w:tab/>
        <w:t>Tájékoztatás, beszámolás:</w:t>
      </w:r>
    </w:p>
    <w:p w:rsidR="001E320F" w:rsidRPr="00EF1818" w:rsidRDefault="001E320F" w:rsidP="001E320F">
      <w:pPr>
        <w:shd w:val="clear" w:color="auto" w:fill="FFFFFF"/>
        <w:tabs>
          <w:tab w:val="left" w:pos="360"/>
        </w:tabs>
        <w:jc w:val="both"/>
        <w:rPr>
          <w:b/>
          <w:bCs/>
        </w:rPr>
      </w:pPr>
    </w:p>
    <w:p w:rsidR="001E320F" w:rsidRPr="00BF4731" w:rsidRDefault="001E320F" w:rsidP="001E320F">
      <w:pPr>
        <w:widowControl w:val="0"/>
        <w:numPr>
          <w:ilvl w:val="1"/>
          <w:numId w:val="45"/>
        </w:numPr>
        <w:overflowPunct/>
        <w:ind w:hanging="534"/>
        <w:jc w:val="both"/>
        <w:textAlignment w:val="auto"/>
      </w:pPr>
      <w:r>
        <w:t>A Társulási Tanács évente egy alkalommal május hónapban tájékoztatást ad a</w:t>
      </w:r>
      <w:r w:rsidRPr="00BF4731">
        <w:t xml:space="preserve"> társult </w:t>
      </w:r>
      <w:r>
        <w:t>tag</w:t>
      </w:r>
      <w:r w:rsidRPr="00BF4731">
        <w:t>önkormányzatok</w:t>
      </w:r>
      <w:r>
        <w:t xml:space="preserve"> </w:t>
      </w:r>
      <w:r w:rsidRPr="00BF4731">
        <w:t>képviselő-testületei</w:t>
      </w:r>
      <w:r>
        <w:t xml:space="preserve">nek </w:t>
      </w:r>
      <w:r w:rsidRPr="00BF4731">
        <w:t>a</w:t>
      </w:r>
      <w:r>
        <w:t xml:space="preserve"> társulás működéséről, tevékenységéről, pénzügyi helyzetéről és a társulási cél megvalósulásáról. </w:t>
      </w:r>
    </w:p>
    <w:p w:rsidR="001E320F" w:rsidRPr="00BF4731" w:rsidRDefault="001E320F" w:rsidP="001E320F">
      <w:pPr>
        <w:ind w:hanging="534"/>
        <w:jc w:val="both"/>
      </w:pPr>
    </w:p>
    <w:p w:rsidR="001E320F" w:rsidRPr="00BF4731" w:rsidRDefault="001E320F" w:rsidP="001E320F">
      <w:pPr>
        <w:widowControl w:val="0"/>
        <w:numPr>
          <w:ilvl w:val="1"/>
          <w:numId w:val="45"/>
        </w:numPr>
        <w:overflowPunct/>
        <w:ind w:hanging="534"/>
        <w:jc w:val="both"/>
        <w:textAlignment w:val="auto"/>
      </w:pPr>
      <w:r w:rsidRPr="00BF4731">
        <w:t>A</w:t>
      </w:r>
      <w:r>
        <w:t xml:space="preserve"> közös fenntartású</w:t>
      </w:r>
      <w:r w:rsidRPr="00BF4731">
        <w:t xml:space="preserve"> intézmény</w:t>
      </w:r>
      <w:r>
        <w:t xml:space="preserve"> </w:t>
      </w:r>
      <w:r w:rsidRPr="00BF4731">
        <w:t>vezető</w:t>
      </w:r>
      <w:r>
        <w:t>je</w:t>
      </w:r>
      <w:r w:rsidRPr="00BF4731">
        <w:t xml:space="preserve"> a jelen megállapodásban </w:t>
      </w:r>
      <w:r>
        <w:t xml:space="preserve">rögzített intézményi </w:t>
      </w:r>
      <w:r w:rsidRPr="00BF4731">
        <w:t xml:space="preserve">feladatok megvalósulásáról, megvalósításának módjáról, eredményéről a tárgyévet követő év </w:t>
      </w:r>
      <w:r>
        <w:t>áprilisában,</w:t>
      </w:r>
      <w:r w:rsidRPr="00BF4731">
        <w:t xml:space="preserve"> a </w:t>
      </w:r>
      <w:r>
        <w:t>Társulási T</w:t>
      </w:r>
      <w:r w:rsidRPr="00BF4731">
        <w:t>anács által meghatározott időpontban</w:t>
      </w:r>
      <w:r>
        <w:t>,</w:t>
      </w:r>
      <w:r w:rsidRPr="00BF4731">
        <w:t xml:space="preserve"> szakmai és pénzügyi </w:t>
      </w:r>
      <w:r>
        <w:t>beszámoló keretében tájékoztatást ad a Társulás Tanácsának</w:t>
      </w:r>
      <w:r w:rsidRPr="00BF4731">
        <w:t xml:space="preserve">. A </w:t>
      </w:r>
      <w:r>
        <w:t>Társulási T</w:t>
      </w:r>
      <w:r w:rsidRPr="00BF4731">
        <w:t>anács a beszámoló elfogadásáról határozat formájában dönt.</w:t>
      </w:r>
    </w:p>
    <w:p w:rsidR="001E320F" w:rsidRPr="00BF4731" w:rsidRDefault="001E320F" w:rsidP="001E320F">
      <w:pPr>
        <w:jc w:val="both"/>
      </w:pPr>
    </w:p>
    <w:p w:rsidR="001E320F" w:rsidRPr="006E3903" w:rsidRDefault="001E320F" w:rsidP="001E320F">
      <w:pPr>
        <w:shd w:val="clear" w:color="auto" w:fill="FFFFFF"/>
        <w:jc w:val="both"/>
        <w:rPr>
          <w:b/>
          <w:u w:val="thick"/>
        </w:rPr>
      </w:pPr>
      <w:r>
        <w:rPr>
          <w:b/>
          <w:u w:val="thick"/>
        </w:rPr>
        <w:t>13</w:t>
      </w:r>
      <w:r w:rsidRPr="006E3903">
        <w:rPr>
          <w:b/>
          <w:u w:val="thick"/>
        </w:rPr>
        <w:t>. Egyéb rendelkezések:</w:t>
      </w:r>
    </w:p>
    <w:p w:rsidR="001E320F" w:rsidRPr="00BF4731" w:rsidRDefault="001E320F" w:rsidP="001E320F">
      <w:pPr>
        <w:shd w:val="clear" w:color="auto" w:fill="FFFFFF"/>
        <w:ind w:left="538"/>
        <w:jc w:val="both"/>
        <w:rPr>
          <w:b/>
        </w:rPr>
      </w:pPr>
    </w:p>
    <w:p w:rsidR="001E320F" w:rsidRPr="00941EE2" w:rsidRDefault="001E320F" w:rsidP="001E320F">
      <w:pPr>
        <w:widowControl w:val="0"/>
        <w:numPr>
          <w:ilvl w:val="1"/>
          <w:numId w:val="46"/>
        </w:numPr>
        <w:shd w:val="clear" w:color="auto" w:fill="FFFFFF"/>
        <w:overflowPunct/>
        <w:jc w:val="both"/>
        <w:textAlignment w:val="auto"/>
      </w:pPr>
      <w:r w:rsidRPr="00941EE2">
        <w:t>A jelen megállapodást aláíró önkormányzatok kijelentik, hogy a jelen társulási megállapodást határozatlan időtartamra kötik.</w:t>
      </w:r>
    </w:p>
    <w:p w:rsidR="001E320F" w:rsidRPr="00BF4731" w:rsidRDefault="001E320F" w:rsidP="001E320F">
      <w:pPr>
        <w:shd w:val="clear" w:color="auto" w:fill="FFFFFF"/>
        <w:ind w:left="538"/>
        <w:jc w:val="both"/>
        <w:rPr>
          <w:b/>
        </w:rPr>
      </w:pPr>
    </w:p>
    <w:p w:rsidR="001E320F" w:rsidRPr="00E254E8" w:rsidRDefault="001E320F" w:rsidP="001E320F">
      <w:pPr>
        <w:widowControl w:val="0"/>
        <w:numPr>
          <w:ilvl w:val="1"/>
          <w:numId w:val="46"/>
        </w:numPr>
        <w:shd w:val="clear" w:color="auto" w:fill="FFFFFF"/>
        <w:overflowPunct/>
        <w:jc w:val="both"/>
        <w:textAlignment w:val="auto"/>
      </w:pPr>
      <w:r w:rsidRPr="00E254E8">
        <w:t xml:space="preserve">A jelen megállapodást aláíró önkormányzatok kijelentik, hogy a társulás gazdálkodó szervezetet nem alapít, illetve vállalkozásban nem vesz részt. </w:t>
      </w:r>
    </w:p>
    <w:p w:rsidR="001E320F" w:rsidRPr="00BF4731" w:rsidRDefault="001E320F" w:rsidP="001E320F">
      <w:pPr>
        <w:shd w:val="clear" w:color="auto" w:fill="FFFFFF"/>
        <w:ind w:left="538"/>
        <w:jc w:val="both"/>
        <w:rPr>
          <w:b/>
        </w:rPr>
      </w:pPr>
    </w:p>
    <w:p w:rsidR="001E320F" w:rsidRDefault="001E320F" w:rsidP="001E320F">
      <w:pPr>
        <w:widowControl w:val="0"/>
        <w:numPr>
          <w:ilvl w:val="1"/>
          <w:numId w:val="46"/>
        </w:numPr>
        <w:overflowPunct/>
        <w:jc w:val="both"/>
        <w:textAlignment w:val="auto"/>
      </w:pPr>
      <w:r w:rsidRPr="00E254E8">
        <w:t xml:space="preserve">A jelen megállapodást aláíró önkormányzatok </w:t>
      </w:r>
      <w:r w:rsidRPr="00BF4731">
        <w:t>egybehangzóan k</w:t>
      </w:r>
      <w:r>
        <w:t xml:space="preserve">ijelentik, </w:t>
      </w:r>
      <w:r w:rsidRPr="00BF4731">
        <w:t>hogy</w:t>
      </w:r>
      <w:r>
        <w:t xml:space="preserve"> a </w:t>
      </w:r>
      <w:r w:rsidRPr="00BF4731">
        <w:t xml:space="preserve">megállapodásból, továbbá az intézmény fenntartásából eredő vitás kérdéseket tárgyalásos úton, egyeztetéssel kívánják rendezni, s </w:t>
      </w:r>
      <w:r>
        <w:t xml:space="preserve">a törvényszéken </w:t>
      </w:r>
      <w:r w:rsidRPr="00BF4731">
        <w:t>keresetindítási lehetőséggel kizárólag annak eredménytelensége esetén élnek.</w:t>
      </w:r>
    </w:p>
    <w:p w:rsidR="001E320F" w:rsidRDefault="001E320F" w:rsidP="001E320F">
      <w:pPr>
        <w:pStyle w:val="Listaszerbekezds"/>
      </w:pPr>
    </w:p>
    <w:p w:rsidR="001E320F" w:rsidRPr="00BF4731" w:rsidRDefault="001E320F" w:rsidP="001E320F">
      <w:pPr>
        <w:widowControl w:val="0"/>
        <w:numPr>
          <w:ilvl w:val="1"/>
          <w:numId w:val="46"/>
        </w:numPr>
        <w:overflowPunct/>
        <w:jc w:val="both"/>
        <w:textAlignment w:val="auto"/>
      </w:pPr>
      <w:r w:rsidRPr="00E254E8">
        <w:t>A jelen megállapodást aláíró önkormányzatok</w:t>
      </w:r>
      <w:r>
        <w:t xml:space="preserve">, jelen megállapodás aláírásával konszenzusban megszüntetik a tárgyi ügyben </w:t>
      </w:r>
      <w:r>
        <w:rPr>
          <w:i/>
        </w:rPr>
        <w:t>1998. május 29-én</w:t>
      </w:r>
      <w:r>
        <w:t xml:space="preserve"> kelt társulási megállapodást az összes módosításával együtt.</w:t>
      </w:r>
    </w:p>
    <w:p w:rsidR="001E320F" w:rsidRPr="00BF4731" w:rsidRDefault="001E320F" w:rsidP="001E320F">
      <w:pPr>
        <w:ind w:left="538"/>
        <w:jc w:val="both"/>
      </w:pPr>
    </w:p>
    <w:p w:rsidR="001E320F" w:rsidRDefault="001E320F" w:rsidP="001E320F">
      <w:pPr>
        <w:jc w:val="both"/>
      </w:pPr>
      <w:r w:rsidRPr="00BF4731">
        <w:t xml:space="preserve">A </w:t>
      </w:r>
      <w:r>
        <w:t xml:space="preserve">jelen </w:t>
      </w:r>
      <w:r w:rsidRPr="00BF4731">
        <w:t>társulási megállapodást annak elolvasása, tartalmának megértése után a képviselő</w:t>
      </w:r>
      <w:r>
        <w:t>-</w:t>
      </w:r>
      <w:r w:rsidRPr="00BF4731">
        <w:t>testületek nevében eljáró polgármesterek, mint az önkormányzati akarattal teljességében megegyezőt, helybenhagyólag, saját kezűleg írják alá.</w:t>
      </w:r>
    </w:p>
    <w:p w:rsidR="001E320F" w:rsidRDefault="001E320F" w:rsidP="001E320F">
      <w:pPr>
        <w:jc w:val="both"/>
      </w:pPr>
      <w:r w:rsidRPr="00505266">
        <w:rPr>
          <w:b/>
        </w:rPr>
        <w:t xml:space="preserve">Dunavarsány, </w:t>
      </w:r>
      <w:r>
        <w:rPr>
          <w:b/>
        </w:rPr>
        <w:t>2016. június 9.</w:t>
      </w:r>
    </w:p>
    <w:p w:rsidR="001E320F" w:rsidRPr="00505266" w:rsidRDefault="001E320F" w:rsidP="001E320F">
      <w:pPr>
        <w:pStyle w:val="Szvegtrzs"/>
        <w:rPr>
          <w:b/>
          <w:sz w:val="24"/>
          <w:szCs w:val="24"/>
        </w:rPr>
      </w:pPr>
    </w:p>
    <w:p w:rsidR="001E320F" w:rsidRPr="00505266" w:rsidRDefault="001E320F" w:rsidP="001E320F">
      <w:pPr>
        <w:pStyle w:val="Szvegtrzs"/>
        <w:jc w:val="center"/>
        <w:rPr>
          <w:b/>
          <w:bCs/>
          <w:sz w:val="24"/>
          <w:szCs w:val="24"/>
        </w:rPr>
      </w:pPr>
      <w:r w:rsidRPr="00505266">
        <w:rPr>
          <w:b/>
          <w:bCs/>
          <w:sz w:val="24"/>
          <w:szCs w:val="24"/>
        </w:rPr>
        <w:t>Dunavarsány Város Önkormányzatának Képviselő-testülete nevében:</w:t>
      </w:r>
    </w:p>
    <w:p w:rsidR="001E320F" w:rsidRDefault="001E320F" w:rsidP="001E320F">
      <w:pPr>
        <w:pStyle w:val="Szvegtrzs"/>
        <w:rPr>
          <w:b/>
          <w:sz w:val="24"/>
          <w:szCs w:val="24"/>
        </w:rPr>
      </w:pPr>
    </w:p>
    <w:p w:rsidR="001E320F" w:rsidRPr="00505266" w:rsidRDefault="001E320F" w:rsidP="001E320F">
      <w:pPr>
        <w:pStyle w:val="Szvegtrzs"/>
        <w:jc w:val="center"/>
        <w:rPr>
          <w:b/>
          <w:sz w:val="24"/>
          <w:szCs w:val="24"/>
        </w:rPr>
      </w:pPr>
      <w:r>
        <w:rPr>
          <w:b/>
          <w:sz w:val="24"/>
          <w:szCs w:val="24"/>
        </w:rPr>
        <w:t>Gergőné Varga Tünde</w:t>
      </w:r>
      <w:r w:rsidRPr="00505266">
        <w:rPr>
          <w:b/>
          <w:sz w:val="24"/>
          <w:szCs w:val="24"/>
        </w:rPr>
        <w:tab/>
      </w:r>
      <w:r w:rsidRPr="00505266">
        <w:rPr>
          <w:b/>
          <w:sz w:val="24"/>
          <w:szCs w:val="24"/>
        </w:rPr>
        <w:tab/>
      </w:r>
      <w:r w:rsidRPr="00505266">
        <w:rPr>
          <w:b/>
          <w:sz w:val="24"/>
          <w:szCs w:val="24"/>
        </w:rPr>
        <w:tab/>
      </w:r>
      <w:r w:rsidRPr="00505266">
        <w:rPr>
          <w:b/>
          <w:sz w:val="24"/>
          <w:szCs w:val="24"/>
        </w:rPr>
        <w:tab/>
      </w:r>
      <w:r>
        <w:rPr>
          <w:b/>
          <w:sz w:val="24"/>
          <w:szCs w:val="24"/>
        </w:rPr>
        <w:tab/>
      </w:r>
      <w:r w:rsidRPr="00505266">
        <w:rPr>
          <w:b/>
          <w:sz w:val="24"/>
          <w:szCs w:val="24"/>
        </w:rPr>
        <w:t>dr. Szilágyi Ákos</w:t>
      </w:r>
    </w:p>
    <w:p w:rsidR="001E320F" w:rsidRDefault="001E320F" w:rsidP="001E320F">
      <w:pPr>
        <w:pStyle w:val="Szvegtrzs"/>
        <w:rPr>
          <w:b/>
          <w:sz w:val="24"/>
          <w:szCs w:val="24"/>
        </w:rPr>
      </w:pPr>
      <w:r>
        <w:rPr>
          <w:b/>
          <w:sz w:val="24"/>
          <w:szCs w:val="24"/>
        </w:rPr>
        <w:tab/>
      </w:r>
      <w:r>
        <w:rPr>
          <w:b/>
          <w:sz w:val="24"/>
          <w:szCs w:val="24"/>
        </w:rPr>
        <w:tab/>
        <w:t>polgármester</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jegyző, mint ellenjegyző</w:t>
      </w:r>
    </w:p>
    <w:p w:rsidR="001E320F" w:rsidRPr="00505266" w:rsidRDefault="001E320F" w:rsidP="001E320F">
      <w:pPr>
        <w:pStyle w:val="Szvegtrzs"/>
        <w:rPr>
          <w:b/>
          <w:sz w:val="24"/>
          <w:szCs w:val="24"/>
        </w:rPr>
      </w:pPr>
    </w:p>
    <w:p w:rsidR="001E320F" w:rsidRDefault="001E320F" w:rsidP="001E320F">
      <w:pPr>
        <w:pStyle w:val="Szvegtrzs"/>
        <w:jc w:val="center"/>
        <w:rPr>
          <w:b/>
          <w:bCs/>
          <w:sz w:val="24"/>
          <w:szCs w:val="24"/>
        </w:rPr>
      </w:pPr>
      <w:r w:rsidRPr="00505266">
        <w:rPr>
          <w:b/>
          <w:bCs/>
          <w:sz w:val="24"/>
          <w:szCs w:val="24"/>
        </w:rPr>
        <w:t>Délegyháza Község Önkormányzatának Képviselő-testülete nevében:</w:t>
      </w:r>
    </w:p>
    <w:p w:rsidR="001E320F" w:rsidRPr="001E320F" w:rsidRDefault="001E320F" w:rsidP="001E320F">
      <w:pPr>
        <w:pStyle w:val="Szvegtrzs"/>
        <w:jc w:val="center"/>
        <w:rPr>
          <w:b/>
          <w:bCs/>
          <w:sz w:val="24"/>
          <w:szCs w:val="24"/>
        </w:rPr>
      </w:pPr>
    </w:p>
    <w:p w:rsidR="001E320F" w:rsidRDefault="001E320F" w:rsidP="001E320F">
      <w:pPr>
        <w:pStyle w:val="Szvegtrzs"/>
        <w:jc w:val="center"/>
        <w:rPr>
          <w:b/>
          <w:sz w:val="24"/>
          <w:szCs w:val="24"/>
        </w:rPr>
      </w:pPr>
      <w:r>
        <w:rPr>
          <w:b/>
          <w:sz w:val="24"/>
          <w:szCs w:val="24"/>
        </w:rPr>
        <w:t xml:space="preserve">     </w:t>
      </w:r>
      <w:r w:rsidRPr="00505266">
        <w:rPr>
          <w:b/>
          <w:sz w:val="24"/>
          <w:szCs w:val="24"/>
        </w:rPr>
        <w:t>dr. Riebl Antal</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dr. </w:t>
      </w:r>
      <w:r w:rsidRPr="00505266">
        <w:rPr>
          <w:b/>
          <w:sz w:val="24"/>
          <w:szCs w:val="24"/>
        </w:rPr>
        <w:t>Molnár Zsuzsanna</w:t>
      </w:r>
    </w:p>
    <w:p w:rsidR="001E320F" w:rsidRDefault="001E320F" w:rsidP="001E320F">
      <w:pPr>
        <w:pStyle w:val="Szvegtrzs"/>
        <w:jc w:val="center"/>
        <w:rPr>
          <w:b/>
          <w:sz w:val="24"/>
          <w:szCs w:val="24"/>
        </w:rPr>
      </w:pPr>
      <w:r>
        <w:rPr>
          <w:b/>
          <w:sz w:val="24"/>
          <w:szCs w:val="24"/>
        </w:rPr>
        <w:t xml:space="preserve">        </w:t>
      </w:r>
      <w:r w:rsidRPr="00505266">
        <w:rPr>
          <w:b/>
          <w:sz w:val="24"/>
          <w:szCs w:val="24"/>
        </w:rPr>
        <w:t>polgármester</w:t>
      </w:r>
      <w:r w:rsidRPr="00505266">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505266">
        <w:rPr>
          <w:b/>
          <w:sz w:val="24"/>
          <w:szCs w:val="24"/>
        </w:rPr>
        <w:t>jegyző</w:t>
      </w:r>
      <w:r>
        <w:rPr>
          <w:b/>
          <w:sz w:val="24"/>
          <w:szCs w:val="24"/>
        </w:rPr>
        <w:t>, mint ellenjegyző</w:t>
      </w:r>
    </w:p>
    <w:p w:rsidR="001E320F" w:rsidRDefault="001E320F" w:rsidP="001E320F">
      <w:pPr>
        <w:pStyle w:val="Szvegtrzs"/>
      </w:pPr>
    </w:p>
    <w:p w:rsidR="001E320F" w:rsidRDefault="001E320F" w:rsidP="001E320F">
      <w:pPr>
        <w:pStyle w:val="Szvegtrzs"/>
        <w:jc w:val="center"/>
        <w:rPr>
          <w:b/>
          <w:bCs/>
          <w:sz w:val="24"/>
          <w:szCs w:val="24"/>
        </w:rPr>
      </w:pPr>
    </w:p>
    <w:p w:rsidR="001E320F" w:rsidRPr="001E320F" w:rsidRDefault="001E320F" w:rsidP="001E320F">
      <w:pPr>
        <w:pStyle w:val="Szvegtrzs"/>
        <w:jc w:val="center"/>
        <w:rPr>
          <w:b/>
          <w:bCs/>
          <w:sz w:val="24"/>
          <w:szCs w:val="24"/>
        </w:rPr>
      </w:pPr>
      <w:r w:rsidRPr="00530F64">
        <w:rPr>
          <w:b/>
          <w:bCs/>
          <w:sz w:val="24"/>
          <w:szCs w:val="24"/>
        </w:rPr>
        <w:t>Majosháza Község Önkormányzatának Képviselő-testülete nevében:</w:t>
      </w:r>
    </w:p>
    <w:p w:rsidR="001E320F" w:rsidRPr="00530F64" w:rsidRDefault="001E320F" w:rsidP="001E320F">
      <w:pPr>
        <w:pStyle w:val="Szvegtrzs"/>
        <w:rPr>
          <w:b/>
          <w:sz w:val="24"/>
          <w:szCs w:val="24"/>
        </w:rPr>
      </w:pPr>
    </w:p>
    <w:p w:rsidR="001E320F" w:rsidRPr="00530F64" w:rsidRDefault="001E320F" w:rsidP="001E320F">
      <w:pPr>
        <w:pStyle w:val="Szvegtrzs"/>
        <w:ind w:left="708" w:firstLine="708"/>
        <w:rPr>
          <w:b/>
          <w:sz w:val="24"/>
          <w:szCs w:val="24"/>
        </w:rPr>
      </w:pPr>
      <w:r w:rsidRPr="00530F64">
        <w:rPr>
          <w:b/>
          <w:sz w:val="24"/>
          <w:szCs w:val="24"/>
        </w:rPr>
        <w:lastRenderedPageBreak/>
        <w:t>Kis Gábor</w:t>
      </w:r>
      <w:r w:rsidRPr="00530F64">
        <w:rPr>
          <w:b/>
          <w:sz w:val="24"/>
          <w:szCs w:val="24"/>
        </w:rPr>
        <w:tab/>
      </w:r>
      <w:r w:rsidRPr="00530F64">
        <w:rPr>
          <w:b/>
          <w:sz w:val="24"/>
          <w:szCs w:val="24"/>
        </w:rPr>
        <w:tab/>
      </w:r>
      <w:r>
        <w:rPr>
          <w:b/>
          <w:sz w:val="24"/>
          <w:szCs w:val="24"/>
        </w:rPr>
        <w:tab/>
      </w:r>
      <w:r>
        <w:rPr>
          <w:b/>
          <w:sz w:val="24"/>
          <w:szCs w:val="24"/>
        </w:rPr>
        <w:tab/>
      </w:r>
      <w:r w:rsidRPr="00530F64">
        <w:rPr>
          <w:b/>
          <w:sz w:val="24"/>
          <w:szCs w:val="24"/>
        </w:rPr>
        <w:tab/>
      </w:r>
      <w:r w:rsidRPr="00530F64">
        <w:rPr>
          <w:b/>
          <w:sz w:val="24"/>
          <w:szCs w:val="24"/>
        </w:rPr>
        <w:tab/>
      </w:r>
      <w:r w:rsidRPr="00505266">
        <w:rPr>
          <w:b/>
          <w:sz w:val="24"/>
          <w:szCs w:val="24"/>
        </w:rPr>
        <w:t>dr. Szilágyi Ákos</w:t>
      </w:r>
    </w:p>
    <w:p w:rsidR="001E320F" w:rsidRPr="001E320F" w:rsidRDefault="001E320F" w:rsidP="001E320F">
      <w:pPr>
        <w:pStyle w:val="Szvegtrzs"/>
        <w:ind w:left="708"/>
      </w:pPr>
      <w:r>
        <w:rPr>
          <w:b/>
          <w:sz w:val="24"/>
          <w:szCs w:val="24"/>
        </w:rPr>
        <w:t xml:space="preserve">         </w:t>
      </w:r>
      <w:r w:rsidRPr="00530F64">
        <w:rPr>
          <w:b/>
          <w:sz w:val="24"/>
          <w:szCs w:val="24"/>
        </w:rPr>
        <w:t>polgármester</w:t>
      </w:r>
      <w:r w:rsidRPr="00530F64">
        <w:rPr>
          <w:b/>
          <w:sz w:val="24"/>
          <w:szCs w:val="24"/>
        </w:rPr>
        <w:tab/>
      </w:r>
      <w:r w:rsidRPr="00530F64">
        <w:rPr>
          <w:b/>
          <w:sz w:val="24"/>
          <w:szCs w:val="24"/>
        </w:rPr>
        <w:tab/>
      </w:r>
      <w:r w:rsidRPr="00530F64">
        <w:rPr>
          <w:b/>
          <w:sz w:val="24"/>
          <w:szCs w:val="24"/>
        </w:rPr>
        <w:tab/>
      </w:r>
      <w:r w:rsidRPr="00530F64">
        <w:rPr>
          <w:b/>
          <w:sz w:val="24"/>
          <w:szCs w:val="24"/>
        </w:rPr>
        <w:tab/>
      </w:r>
      <w:r>
        <w:rPr>
          <w:b/>
          <w:sz w:val="24"/>
          <w:szCs w:val="24"/>
        </w:rPr>
        <w:tab/>
        <w:t xml:space="preserve">     </w:t>
      </w:r>
      <w:r w:rsidRPr="00530F64">
        <w:rPr>
          <w:b/>
          <w:sz w:val="24"/>
          <w:szCs w:val="24"/>
        </w:rPr>
        <w:t>j</w:t>
      </w:r>
      <w:r>
        <w:rPr>
          <w:b/>
          <w:sz w:val="24"/>
          <w:szCs w:val="24"/>
        </w:rPr>
        <w:t>egyző, mint ellenjegyző</w:t>
      </w:r>
    </w:p>
    <w:sectPr w:rsidR="001E320F" w:rsidRPr="001E320F" w:rsidSect="00003978">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C0E" w:rsidRDefault="00861C0E" w:rsidP="00481B80">
      <w:r>
        <w:separator/>
      </w:r>
    </w:p>
  </w:endnote>
  <w:endnote w:type="continuationSeparator" w:id="0">
    <w:p w:rsidR="00861C0E" w:rsidRDefault="00861C0E" w:rsidP="00481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51563"/>
      <w:docPartObj>
        <w:docPartGallery w:val="Page Numbers (Bottom of Page)"/>
        <w:docPartUnique/>
      </w:docPartObj>
    </w:sdtPr>
    <w:sdtEndPr/>
    <w:sdtContent>
      <w:p w:rsidR="00861C0E" w:rsidRDefault="001678E4">
        <w:pPr>
          <w:pStyle w:val="llb"/>
          <w:jc w:val="center"/>
        </w:pPr>
        <w:r>
          <w:fldChar w:fldCharType="begin"/>
        </w:r>
        <w:r>
          <w:instrText xml:space="preserve"> PAGE   \* MERGEFORMAT </w:instrText>
        </w:r>
        <w:r>
          <w:fldChar w:fldCharType="separate"/>
        </w:r>
        <w:r w:rsidR="007D5C58">
          <w:rPr>
            <w:noProof/>
          </w:rPr>
          <w:t>1</w:t>
        </w:r>
        <w:r>
          <w:rPr>
            <w:noProof/>
          </w:rPr>
          <w:fldChar w:fldCharType="end"/>
        </w:r>
      </w:p>
    </w:sdtContent>
  </w:sdt>
  <w:p w:rsidR="00861C0E" w:rsidRDefault="00861C0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C0E" w:rsidRDefault="00861C0E" w:rsidP="00481B80">
      <w:r>
        <w:separator/>
      </w:r>
    </w:p>
  </w:footnote>
  <w:footnote w:type="continuationSeparator" w:id="0">
    <w:p w:rsidR="00861C0E" w:rsidRDefault="00861C0E" w:rsidP="00481B80">
      <w:r>
        <w:continuationSeparator/>
      </w:r>
    </w:p>
  </w:footnote>
  <w:footnote w:id="1">
    <w:p w:rsidR="001E320F" w:rsidRDefault="001E320F" w:rsidP="001E320F">
      <w:pPr>
        <w:pStyle w:val="Lbjegyzetszveg"/>
      </w:pPr>
      <w:r>
        <w:rPr>
          <w:rStyle w:val="Lbjegyzet-hivatkozs"/>
        </w:rPr>
        <w:footnoteRef/>
      </w:r>
      <w:r>
        <w:t xml:space="preserve"> A módosítások a szövegben </w:t>
      </w:r>
      <w:r w:rsidRPr="00A64684">
        <w:rPr>
          <w:i/>
        </w:rPr>
        <w:t>dőlt betűkkel</w:t>
      </w:r>
      <w:r>
        <w:t xml:space="preserve"> vannak szedve.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63079"/>
    <w:multiLevelType w:val="hybridMultilevel"/>
    <w:tmpl w:val="7F5AFF46"/>
    <w:lvl w:ilvl="0" w:tplc="8AA8DE9A">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15:restartNumberingAfterBreak="0">
    <w:nsid w:val="03EE00B8"/>
    <w:multiLevelType w:val="multilevel"/>
    <w:tmpl w:val="B606B30C"/>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3916B5"/>
    <w:multiLevelType w:val="multilevel"/>
    <w:tmpl w:val="95C88C12"/>
    <w:lvl w:ilvl="0">
      <w:start w:val="6"/>
      <w:numFmt w:val="decimal"/>
      <w:lvlText w:val="%1."/>
      <w:lvlJc w:val="left"/>
      <w:pPr>
        <w:ind w:left="360" w:hanging="360"/>
      </w:pPr>
      <w:rPr>
        <w:b/>
      </w:rPr>
    </w:lvl>
    <w:lvl w:ilvl="1">
      <w:start w:val="1"/>
      <w:numFmt w:val="decimal"/>
      <w:lvlText w:val="%1.%2."/>
      <w:lvlJc w:val="left"/>
      <w:pPr>
        <w:ind w:left="1440" w:hanging="360"/>
      </w:pPr>
      <w:rPr>
        <w:b/>
      </w:rPr>
    </w:lvl>
    <w:lvl w:ilvl="2">
      <w:start w:val="1"/>
      <w:numFmt w:val="decimal"/>
      <w:lvlText w:val="%1.%2.%3."/>
      <w:lvlJc w:val="left"/>
      <w:pPr>
        <w:ind w:left="2880" w:hanging="720"/>
      </w:pPr>
      <w:rPr>
        <w:b/>
      </w:rPr>
    </w:lvl>
    <w:lvl w:ilvl="3">
      <w:start w:val="1"/>
      <w:numFmt w:val="decimal"/>
      <w:lvlText w:val="%1.%2.%3.%4."/>
      <w:lvlJc w:val="left"/>
      <w:pPr>
        <w:ind w:left="3960" w:hanging="720"/>
      </w:pPr>
      <w:rPr>
        <w:b/>
      </w:rPr>
    </w:lvl>
    <w:lvl w:ilvl="4">
      <w:start w:val="1"/>
      <w:numFmt w:val="decimal"/>
      <w:lvlText w:val="%1.%2.%3.%4.%5."/>
      <w:lvlJc w:val="left"/>
      <w:pPr>
        <w:ind w:left="5400" w:hanging="1080"/>
      </w:pPr>
      <w:rPr>
        <w:b/>
      </w:rPr>
    </w:lvl>
    <w:lvl w:ilvl="5">
      <w:start w:val="1"/>
      <w:numFmt w:val="decimal"/>
      <w:lvlText w:val="%1.%2.%3.%4.%5.%6."/>
      <w:lvlJc w:val="left"/>
      <w:pPr>
        <w:ind w:left="6480" w:hanging="1080"/>
      </w:pPr>
      <w:rPr>
        <w:b/>
      </w:rPr>
    </w:lvl>
    <w:lvl w:ilvl="6">
      <w:start w:val="1"/>
      <w:numFmt w:val="decimal"/>
      <w:lvlText w:val="%1.%2.%3.%4.%5.%6.%7."/>
      <w:lvlJc w:val="left"/>
      <w:pPr>
        <w:ind w:left="7920" w:hanging="1440"/>
      </w:pPr>
      <w:rPr>
        <w:b/>
      </w:rPr>
    </w:lvl>
    <w:lvl w:ilvl="7">
      <w:start w:val="1"/>
      <w:numFmt w:val="decimal"/>
      <w:lvlText w:val="%1.%2.%3.%4.%5.%6.%7.%8."/>
      <w:lvlJc w:val="left"/>
      <w:pPr>
        <w:ind w:left="9000" w:hanging="1440"/>
      </w:pPr>
      <w:rPr>
        <w:b/>
      </w:rPr>
    </w:lvl>
    <w:lvl w:ilvl="8">
      <w:start w:val="1"/>
      <w:numFmt w:val="decimal"/>
      <w:lvlText w:val="%1.%2.%3.%4.%5.%6.%7.%8.%9."/>
      <w:lvlJc w:val="left"/>
      <w:pPr>
        <w:ind w:left="10440" w:hanging="1800"/>
      </w:pPr>
      <w:rPr>
        <w:b/>
      </w:rPr>
    </w:lvl>
  </w:abstractNum>
  <w:abstractNum w:abstractNumId="3" w15:restartNumberingAfterBreak="0">
    <w:nsid w:val="0F86481B"/>
    <w:multiLevelType w:val="hybridMultilevel"/>
    <w:tmpl w:val="103654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5D54ECA"/>
    <w:multiLevelType w:val="hybridMultilevel"/>
    <w:tmpl w:val="80302180"/>
    <w:lvl w:ilvl="0" w:tplc="2C9E055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DB85856"/>
    <w:multiLevelType w:val="multilevel"/>
    <w:tmpl w:val="7CC05922"/>
    <w:lvl w:ilvl="0">
      <w:start w:val="7"/>
      <w:numFmt w:val="decimal"/>
      <w:lvlText w:val="%1."/>
      <w:lvlJc w:val="left"/>
      <w:pPr>
        <w:ind w:left="360" w:hanging="360"/>
      </w:pPr>
    </w:lvl>
    <w:lvl w:ilvl="1">
      <w:start w:val="1"/>
      <w:numFmt w:val="decimal"/>
      <w:lvlText w:val="%1.%2."/>
      <w:lvlJc w:val="left"/>
      <w:pPr>
        <w:ind w:left="720" w:hanging="360"/>
      </w:pPr>
      <w:rPr>
        <w:b/>
        <w:sz w:val="20"/>
        <w:szCs w:val="2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E875830"/>
    <w:multiLevelType w:val="multilevel"/>
    <w:tmpl w:val="653E99A6"/>
    <w:lvl w:ilvl="0">
      <w:start w:val="9"/>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2321806"/>
    <w:multiLevelType w:val="multilevel"/>
    <w:tmpl w:val="86E6CCBE"/>
    <w:lvl w:ilvl="0">
      <w:start w:val="88"/>
      <w:numFmt w:val="decimal"/>
      <w:lvlText w:val="%1"/>
      <w:lvlJc w:val="left"/>
      <w:pPr>
        <w:ind w:left="540" w:hanging="540"/>
      </w:pPr>
    </w:lvl>
    <w:lvl w:ilvl="1">
      <w:start w:val="99"/>
      <w:numFmt w:val="decimal"/>
      <w:lvlText w:val="%1.%2"/>
      <w:lvlJc w:val="left"/>
      <w:pPr>
        <w:ind w:left="2014" w:hanging="540"/>
      </w:pPr>
    </w:lvl>
    <w:lvl w:ilvl="2">
      <w:start w:val="1"/>
      <w:numFmt w:val="decimal"/>
      <w:lvlText w:val="%1.%2.%3"/>
      <w:lvlJc w:val="left"/>
      <w:pPr>
        <w:ind w:left="3668" w:hanging="720"/>
      </w:pPr>
    </w:lvl>
    <w:lvl w:ilvl="3">
      <w:start w:val="1"/>
      <w:numFmt w:val="decimal"/>
      <w:lvlText w:val="%1.%2.%3.%4"/>
      <w:lvlJc w:val="left"/>
      <w:pPr>
        <w:ind w:left="5142" w:hanging="720"/>
      </w:pPr>
    </w:lvl>
    <w:lvl w:ilvl="4">
      <w:start w:val="1"/>
      <w:numFmt w:val="decimal"/>
      <w:lvlText w:val="%1.%2.%3.%4.%5"/>
      <w:lvlJc w:val="left"/>
      <w:pPr>
        <w:ind w:left="6976" w:hanging="1080"/>
      </w:pPr>
    </w:lvl>
    <w:lvl w:ilvl="5">
      <w:start w:val="1"/>
      <w:numFmt w:val="decimal"/>
      <w:lvlText w:val="%1.%2.%3.%4.%5.%6"/>
      <w:lvlJc w:val="left"/>
      <w:pPr>
        <w:ind w:left="8450" w:hanging="1080"/>
      </w:pPr>
    </w:lvl>
    <w:lvl w:ilvl="6">
      <w:start w:val="1"/>
      <w:numFmt w:val="decimal"/>
      <w:lvlText w:val="%1.%2.%3.%4.%5.%6.%7"/>
      <w:lvlJc w:val="left"/>
      <w:pPr>
        <w:ind w:left="10284" w:hanging="1440"/>
      </w:pPr>
    </w:lvl>
    <w:lvl w:ilvl="7">
      <w:start w:val="1"/>
      <w:numFmt w:val="decimal"/>
      <w:lvlText w:val="%1.%2.%3.%4.%5.%6.%7.%8"/>
      <w:lvlJc w:val="left"/>
      <w:pPr>
        <w:ind w:left="11758" w:hanging="1440"/>
      </w:pPr>
    </w:lvl>
    <w:lvl w:ilvl="8">
      <w:start w:val="1"/>
      <w:numFmt w:val="decimal"/>
      <w:lvlText w:val="%1.%2.%3.%4.%5.%6.%7.%8.%9"/>
      <w:lvlJc w:val="left"/>
      <w:pPr>
        <w:ind w:left="13592" w:hanging="1800"/>
      </w:pPr>
    </w:lvl>
  </w:abstractNum>
  <w:abstractNum w:abstractNumId="8" w15:restartNumberingAfterBreak="0">
    <w:nsid w:val="22F553E9"/>
    <w:multiLevelType w:val="hybridMultilevel"/>
    <w:tmpl w:val="49BE782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D01D4B"/>
    <w:multiLevelType w:val="hybridMultilevel"/>
    <w:tmpl w:val="AD9238B4"/>
    <w:lvl w:ilvl="0" w:tplc="1A4668FA">
      <w:start w:val="1"/>
      <w:numFmt w:val="lowerLetter"/>
      <w:lvlText w:val="%1)"/>
      <w:lvlJc w:val="left"/>
      <w:pPr>
        <w:ind w:left="1069"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 w15:restartNumberingAfterBreak="0">
    <w:nsid w:val="2E2A2E17"/>
    <w:multiLevelType w:val="multilevel"/>
    <w:tmpl w:val="81FC2996"/>
    <w:lvl w:ilvl="0">
      <w:start w:val="8"/>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36173C80"/>
    <w:multiLevelType w:val="hybridMultilevel"/>
    <w:tmpl w:val="575E40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907609"/>
    <w:multiLevelType w:val="multilevel"/>
    <w:tmpl w:val="3A961E38"/>
    <w:lvl w:ilvl="0">
      <w:start w:val="12"/>
      <w:numFmt w:val="decimal"/>
      <w:lvlText w:val="%1."/>
      <w:lvlJc w:val="left"/>
      <w:pPr>
        <w:ind w:left="480" w:hanging="480"/>
      </w:pPr>
    </w:lvl>
    <w:lvl w:ilvl="1">
      <w:start w:val="1"/>
      <w:numFmt w:val="decimal"/>
      <w:lvlText w:val="%1.%2."/>
      <w:lvlJc w:val="left"/>
      <w:pPr>
        <w:ind w:left="960" w:hanging="480"/>
      </w:pPr>
      <w:rPr>
        <w:b/>
      </w:r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13" w15:restartNumberingAfterBreak="0">
    <w:nsid w:val="3A9F32C2"/>
    <w:multiLevelType w:val="hybridMultilevel"/>
    <w:tmpl w:val="51FC96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AC1428F"/>
    <w:multiLevelType w:val="hybridMultilevel"/>
    <w:tmpl w:val="7E6EA5E8"/>
    <w:lvl w:ilvl="0" w:tplc="040E0017">
      <w:start w:val="1"/>
      <w:numFmt w:val="lowerLetter"/>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42FC6FD5"/>
    <w:multiLevelType w:val="hybridMultilevel"/>
    <w:tmpl w:val="C1C2C3EA"/>
    <w:lvl w:ilvl="0" w:tplc="7AFECFAE">
      <w:start w:val="1"/>
      <w:numFmt w:val="decimal"/>
      <w:lvlText w:val="%1."/>
      <w:lvlJc w:val="left"/>
      <w:pPr>
        <w:ind w:left="3904" w:hanging="360"/>
      </w:pPr>
      <w:rPr>
        <w:rFonts w:hint="default"/>
      </w:rPr>
    </w:lvl>
    <w:lvl w:ilvl="1" w:tplc="040E0019" w:tentative="1">
      <w:start w:val="1"/>
      <w:numFmt w:val="lowerLetter"/>
      <w:lvlText w:val="%2."/>
      <w:lvlJc w:val="left"/>
      <w:pPr>
        <w:ind w:left="4624" w:hanging="360"/>
      </w:pPr>
    </w:lvl>
    <w:lvl w:ilvl="2" w:tplc="040E001B" w:tentative="1">
      <w:start w:val="1"/>
      <w:numFmt w:val="lowerRoman"/>
      <w:lvlText w:val="%3."/>
      <w:lvlJc w:val="right"/>
      <w:pPr>
        <w:ind w:left="5344" w:hanging="180"/>
      </w:pPr>
    </w:lvl>
    <w:lvl w:ilvl="3" w:tplc="040E000F" w:tentative="1">
      <w:start w:val="1"/>
      <w:numFmt w:val="decimal"/>
      <w:lvlText w:val="%4."/>
      <w:lvlJc w:val="left"/>
      <w:pPr>
        <w:ind w:left="6064" w:hanging="360"/>
      </w:pPr>
    </w:lvl>
    <w:lvl w:ilvl="4" w:tplc="040E0019" w:tentative="1">
      <w:start w:val="1"/>
      <w:numFmt w:val="lowerLetter"/>
      <w:lvlText w:val="%5."/>
      <w:lvlJc w:val="left"/>
      <w:pPr>
        <w:ind w:left="6784" w:hanging="360"/>
      </w:pPr>
    </w:lvl>
    <w:lvl w:ilvl="5" w:tplc="040E001B" w:tentative="1">
      <w:start w:val="1"/>
      <w:numFmt w:val="lowerRoman"/>
      <w:lvlText w:val="%6."/>
      <w:lvlJc w:val="right"/>
      <w:pPr>
        <w:ind w:left="7504" w:hanging="180"/>
      </w:pPr>
    </w:lvl>
    <w:lvl w:ilvl="6" w:tplc="040E000F" w:tentative="1">
      <w:start w:val="1"/>
      <w:numFmt w:val="decimal"/>
      <w:lvlText w:val="%7."/>
      <w:lvlJc w:val="left"/>
      <w:pPr>
        <w:ind w:left="8224" w:hanging="360"/>
      </w:pPr>
    </w:lvl>
    <w:lvl w:ilvl="7" w:tplc="040E0019" w:tentative="1">
      <w:start w:val="1"/>
      <w:numFmt w:val="lowerLetter"/>
      <w:lvlText w:val="%8."/>
      <w:lvlJc w:val="left"/>
      <w:pPr>
        <w:ind w:left="8944" w:hanging="360"/>
      </w:pPr>
    </w:lvl>
    <w:lvl w:ilvl="8" w:tplc="040E001B" w:tentative="1">
      <w:start w:val="1"/>
      <w:numFmt w:val="lowerRoman"/>
      <w:lvlText w:val="%9."/>
      <w:lvlJc w:val="right"/>
      <w:pPr>
        <w:ind w:left="9664" w:hanging="180"/>
      </w:pPr>
    </w:lvl>
  </w:abstractNum>
  <w:abstractNum w:abstractNumId="16" w15:restartNumberingAfterBreak="0">
    <w:nsid w:val="43543398"/>
    <w:multiLevelType w:val="hybridMultilevel"/>
    <w:tmpl w:val="03542122"/>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530017C"/>
    <w:multiLevelType w:val="multilevel"/>
    <w:tmpl w:val="22FC6650"/>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F3FBE"/>
    <w:multiLevelType w:val="multilevel"/>
    <w:tmpl w:val="D7268198"/>
    <w:lvl w:ilvl="0">
      <w:start w:val="2"/>
      <w:numFmt w:val="decimal"/>
      <w:lvlText w:val="%1."/>
      <w:lvlJc w:val="left"/>
      <w:pPr>
        <w:ind w:left="360" w:hanging="360"/>
      </w:pPr>
    </w:lvl>
    <w:lvl w:ilvl="1">
      <w:start w:val="1"/>
      <w:numFmt w:val="decimal"/>
      <w:lvlText w:val="%1.%2."/>
      <w:lvlJc w:val="left"/>
      <w:pPr>
        <w:ind w:left="107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DD650F2"/>
    <w:multiLevelType w:val="multilevel"/>
    <w:tmpl w:val="D73CA122"/>
    <w:lvl w:ilvl="0">
      <w:start w:val="10"/>
      <w:numFmt w:val="decimal"/>
      <w:lvlText w:val="%1."/>
      <w:lvlJc w:val="left"/>
      <w:pPr>
        <w:ind w:left="480" w:hanging="480"/>
      </w:pPr>
    </w:lvl>
    <w:lvl w:ilvl="1">
      <w:start w:val="1"/>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4E38078A"/>
    <w:multiLevelType w:val="hybridMultilevel"/>
    <w:tmpl w:val="98D8FE22"/>
    <w:lvl w:ilvl="0" w:tplc="424CBEF6">
      <w:start w:val="1"/>
      <w:numFmt w:val="decimal"/>
      <w:lvlText w:val="%1."/>
      <w:lvlJc w:val="left"/>
      <w:pPr>
        <w:tabs>
          <w:tab w:val="num" w:pos="360"/>
        </w:tabs>
        <w:ind w:left="360" w:hanging="360"/>
      </w:pPr>
      <w:rPr>
        <w:rFonts w:hint="default"/>
        <w:b/>
        <w:color w:val="auto"/>
        <w:sz w:val="20"/>
        <w:szCs w:val="20"/>
      </w:rPr>
    </w:lvl>
    <w:lvl w:ilvl="1" w:tplc="ECC85336">
      <w:start w:val="1"/>
      <w:numFmt w:val="lowerLetter"/>
      <w:lvlText w:val="%2)"/>
      <w:lvlJc w:val="left"/>
      <w:pPr>
        <w:tabs>
          <w:tab w:val="num" w:pos="1070"/>
        </w:tabs>
        <w:ind w:left="1070" w:hanging="360"/>
      </w:pPr>
      <w:rPr>
        <w:rFonts w:hint="default"/>
      </w:rPr>
    </w:lvl>
    <w:lvl w:ilvl="2" w:tplc="040E001B">
      <w:start w:val="1"/>
      <w:numFmt w:val="lowerRoman"/>
      <w:lvlText w:val="%3."/>
      <w:lvlJc w:val="right"/>
      <w:pPr>
        <w:tabs>
          <w:tab w:val="num" w:pos="1790"/>
        </w:tabs>
        <w:ind w:left="1790" w:hanging="180"/>
      </w:pPr>
    </w:lvl>
    <w:lvl w:ilvl="3" w:tplc="040E000F" w:tentative="1">
      <w:start w:val="1"/>
      <w:numFmt w:val="decimal"/>
      <w:lvlText w:val="%4."/>
      <w:lvlJc w:val="left"/>
      <w:pPr>
        <w:tabs>
          <w:tab w:val="num" w:pos="2510"/>
        </w:tabs>
        <w:ind w:left="2510" w:hanging="360"/>
      </w:pPr>
    </w:lvl>
    <w:lvl w:ilvl="4" w:tplc="040E0019" w:tentative="1">
      <w:start w:val="1"/>
      <w:numFmt w:val="lowerLetter"/>
      <w:lvlText w:val="%5."/>
      <w:lvlJc w:val="left"/>
      <w:pPr>
        <w:tabs>
          <w:tab w:val="num" w:pos="3230"/>
        </w:tabs>
        <w:ind w:left="3230" w:hanging="360"/>
      </w:pPr>
    </w:lvl>
    <w:lvl w:ilvl="5" w:tplc="040E001B" w:tentative="1">
      <w:start w:val="1"/>
      <w:numFmt w:val="lowerRoman"/>
      <w:lvlText w:val="%6."/>
      <w:lvlJc w:val="right"/>
      <w:pPr>
        <w:tabs>
          <w:tab w:val="num" w:pos="3950"/>
        </w:tabs>
        <w:ind w:left="3950" w:hanging="180"/>
      </w:pPr>
    </w:lvl>
    <w:lvl w:ilvl="6" w:tplc="040E000F" w:tentative="1">
      <w:start w:val="1"/>
      <w:numFmt w:val="decimal"/>
      <w:lvlText w:val="%7."/>
      <w:lvlJc w:val="left"/>
      <w:pPr>
        <w:tabs>
          <w:tab w:val="num" w:pos="4670"/>
        </w:tabs>
        <w:ind w:left="4670" w:hanging="360"/>
      </w:pPr>
    </w:lvl>
    <w:lvl w:ilvl="7" w:tplc="040E0019" w:tentative="1">
      <w:start w:val="1"/>
      <w:numFmt w:val="lowerLetter"/>
      <w:lvlText w:val="%8."/>
      <w:lvlJc w:val="left"/>
      <w:pPr>
        <w:tabs>
          <w:tab w:val="num" w:pos="5390"/>
        </w:tabs>
        <w:ind w:left="5390" w:hanging="360"/>
      </w:pPr>
    </w:lvl>
    <w:lvl w:ilvl="8" w:tplc="040E001B" w:tentative="1">
      <w:start w:val="1"/>
      <w:numFmt w:val="lowerRoman"/>
      <w:lvlText w:val="%9."/>
      <w:lvlJc w:val="right"/>
      <w:pPr>
        <w:tabs>
          <w:tab w:val="num" w:pos="6110"/>
        </w:tabs>
        <w:ind w:left="6110" w:hanging="180"/>
      </w:pPr>
    </w:lvl>
  </w:abstractNum>
  <w:abstractNum w:abstractNumId="21" w15:restartNumberingAfterBreak="0">
    <w:nsid w:val="4EC81484"/>
    <w:multiLevelType w:val="hybridMultilevel"/>
    <w:tmpl w:val="CAB06FE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59C0A8DC">
      <w:start w:val="1"/>
      <w:numFmt w:val="decimal"/>
      <w:lvlText w:val="%3."/>
      <w:lvlJc w:val="left"/>
      <w:pPr>
        <w:ind w:left="2340" w:hanging="360"/>
      </w:pPr>
      <w:rPr>
        <w:rFonts w:hint="default"/>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914C12"/>
    <w:multiLevelType w:val="hybridMultilevel"/>
    <w:tmpl w:val="4788C222"/>
    <w:lvl w:ilvl="0" w:tplc="040E0009">
      <w:start w:val="1"/>
      <w:numFmt w:val="bullet"/>
      <w:lvlText w:val=""/>
      <w:lvlJc w:val="left"/>
      <w:pPr>
        <w:tabs>
          <w:tab w:val="num" w:pos="1800"/>
        </w:tabs>
        <w:ind w:left="1800" w:hanging="360"/>
      </w:pPr>
      <w:rPr>
        <w:rFonts w:ascii="Wingdings" w:hAnsi="Wingdings"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3F80958"/>
    <w:multiLevelType w:val="hybridMultilevel"/>
    <w:tmpl w:val="3C2603BA"/>
    <w:lvl w:ilvl="0" w:tplc="040E0017">
      <w:start w:val="1"/>
      <w:numFmt w:val="lowerLetter"/>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lowerRoman"/>
      <w:lvlText w:val="%3."/>
      <w:lvlJc w:val="right"/>
      <w:pPr>
        <w:ind w:left="2160" w:hanging="18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4" w15:restartNumberingAfterBreak="0">
    <w:nsid w:val="541C7065"/>
    <w:multiLevelType w:val="hybridMultilevel"/>
    <w:tmpl w:val="8396AA9A"/>
    <w:lvl w:ilvl="0" w:tplc="040E0017">
      <w:start w:val="1"/>
      <w:numFmt w:val="lowerLetter"/>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5" w15:restartNumberingAfterBreak="0">
    <w:nsid w:val="5BCA26C1"/>
    <w:multiLevelType w:val="hybridMultilevel"/>
    <w:tmpl w:val="F8241F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D3C2089"/>
    <w:multiLevelType w:val="hybridMultilevel"/>
    <w:tmpl w:val="D9F660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0543E1A"/>
    <w:multiLevelType w:val="multilevel"/>
    <w:tmpl w:val="57141A9C"/>
    <w:lvl w:ilvl="0">
      <w:start w:val="13"/>
      <w:numFmt w:val="decimal"/>
      <w:lvlText w:val="%1."/>
      <w:lvlJc w:val="left"/>
      <w:pPr>
        <w:ind w:left="480" w:hanging="480"/>
      </w:pPr>
    </w:lvl>
    <w:lvl w:ilvl="1">
      <w:start w:val="1"/>
      <w:numFmt w:val="decimal"/>
      <w:lvlText w:val="%1.%2."/>
      <w:lvlJc w:val="left"/>
      <w:pPr>
        <w:ind w:left="960" w:hanging="480"/>
      </w:pPr>
      <w:rPr>
        <w:b/>
      </w:r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28" w15:restartNumberingAfterBreak="0">
    <w:nsid w:val="69D155D8"/>
    <w:multiLevelType w:val="hybridMultilevel"/>
    <w:tmpl w:val="F88A67C4"/>
    <w:lvl w:ilvl="0" w:tplc="040E0009">
      <w:start w:val="1"/>
      <w:numFmt w:val="bullet"/>
      <w:lvlText w:val=""/>
      <w:lvlJc w:val="left"/>
      <w:pPr>
        <w:tabs>
          <w:tab w:val="num" w:pos="5670"/>
        </w:tabs>
        <w:ind w:left="5670" w:hanging="360"/>
      </w:pPr>
      <w:rPr>
        <w:rFonts w:ascii="Wingdings" w:hAnsi="Wingdings" w:hint="default"/>
      </w:rPr>
    </w:lvl>
    <w:lvl w:ilvl="1" w:tplc="040E0003" w:tentative="1">
      <w:start w:val="1"/>
      <w:numFmt w:val="bullet"/>
      <w:lvlText w:val="o"/>
      <w:lvlJc w:val="left"/>
      <w:pPr>
        <w:tabs>
          <w:tab w:val="num" w:pos="6390"/>
        </w:tabs>
        <w:ind w:left="6390" w:hanging="360"/>
      </w:pPr>
      <w:rPr>
        <w:rFonts w:ascii="Courier New" w:hAnsi="Courier New" w:cs="Courier New" w:hint="default"/>
      </w:rPr>
    </w:lvl>
    <w:lvl w:ilvl="2" w:tplc="040E0005" w:tentative="1">
      <w:start w:val="1"/>
      <w:numFmt w:val="bullet"/>
      <w:lvlText w:val=""/>
      <w:lvlJc w:val="left"/>
      <w:pPr>
        <w:tabs>
          <w:tab w:val="num" w:pos="7110"/>
        </w:tabs>
        <w:ind w:left="7110" w:hanging="360"/>
      </w:pPr>
      <w:rPr>
        <w:rFonts w:ascii="Wingdings" w:hAnsi="Wingdings" w:hint="default"/>
      </w:rPr>
    </w:lvl>
    <w:lvl w:ilvl="3" w:tplc="040E0001" w:tentative="1">
      <w:start w:val="1"/>
      <w:numFmt w:val="bullet"/>
      <w:lvlText w:val=""/>
      <w:lvlJc w:val="left"/>
      <w:pPr>
        <w:tabs>
          <w:tab w:val="num" w:pos="7830"/>
        </w:tabs>
        <w:ind w:left="7830" w:hanging="360"/>
      </w:pPr>
      <w:rPr>
        <w:rFonts w:ascii="Symbol" w:hAnsi="Symbol" w:hint="default"/>
      </w:rPr>
    </w:lvl>
    <w:lvl w:ilvl="4" w:tplc="040E0003" w:tentative="1">
      <w:start w:val="1"/>
      <w:numFmt w:val="bullet"/>
      <w:lvlText w:val="o"/>
      <w:lvlJc w:val="left"/>
      <w:pPr>
        <w:tabs>
          <w:tab w:val="num" w:pos="8550"/>
        </w:tabs>
        <w:ind w:left="8550" w:hanging="360"/>
      </w:pPr>
      <w:rPr>
        <w:rFonts w:ascii="Courier New" w:hAnsi="Courier New" w:cs="Courier New" w:hint="default"/>
      </w:rPr>
    </w:lvl>
    <w:lvl w:ilvl="5" w:tplc="040E0005" w:tentative="1">
      <w:start w:val="1"/>
      <w:numFmt w:val="bullet"/>
      <w:lvlText w:val=""/>
      <w:lvlJc w:val="left"/>
      <w:pPr>
        <w:tabs>
          <w:tab w:val="num" w:pos="9270"/>
        </w:tabs>
        <w:ind w:left="9270" w:hanging="360"/>
      </w:pPr>
      <w:rPr>
        <w:rFonts w:ascii="Wingdings" w:hAnsi="Wingdings" w:hint="default"/>
      </w:rPr>
    </w:lvl>
    <w:lvl w:ilvl="6" w:tplc="040E0001" w:tentative="1">
      <w:start w:val="1"/>
      <w:numFmt w:val="bullet"/>
      <w:lvlText w:val=""/>
      <w:lvlJc w:val="left"/>
      <w:pPr>
        <w:tabs>
          <w:tab w:val="num" w:pos="9990"/>
        </w:tabs>
        <w:ind w:left="9990" w:hanging="360"/>
      </w:pPr>
      <w:rPr>
        <w:rFonts w:ascii="Symbol" w:hAnsi="Symbol" w:hint="default"/>
      </w:rPr>
    </w:lvl>
    <w:lvl w:ilvl="7" w:tplc="040E0003" w:tentative="1">
      <w:start w:val="1"/>
      <w:numFmt w:val="bullet"/>
      <w:lvlText w:val="o"/>
      <w:lvlJc w:val="left"/>
      <w:pPr>
        <w:tabs>
          <w:tab w:val="num" w:pos="10710"/>
        </w:tabs>
        <w:ind w:left="10710" w:hanging="360"/>
      </w:pPr>
      <w:rPr>
        <w:rFonts w:ascii="Courier New" w:hAnsi="Courier New" w:cs="Courier New" w:hint="default"/>
      </w:rPr>
    </w:lvl>
    <w:lvl w:ilvl="8" w:tplc="040E0005" w:tentative="1">
      <w:start w:val="1"/>
      <w:numFmt w:val="bullet"/>
      <w:lvlText w:val=""/>
      <w:lvlJc w:val="left"/>
      <w:pPr>
        <w:tabs>
          <w:tab w:val="num" w:pos="11430"/>
        </w:tabs>
        <w:ind w:left="11430" w:hanging="360"/>
      </w:pPr>
      <w:rPr>
        <w:rFonts w:ascii="Wingdings" w:hAnsi="Wingdings" w:hint="default"/>
      </w:rPr>
    </w:lvl>
  </w:abstractNum>
  <w:abstractNum w:abstractNumId="29" w15:restartNumberingAfterBreak="0">
    <w:nsid w:val="6CA073E1"/>
    <w:multiLevelType w:val="multilevel"/>
    <w:tmpl w:val="79146146"/>
    <w:lvl w:ilvl="0">
      <w:start w:val="3"/>
      <w:numFmt w:val="decimal"/>
      <w:lvlText w:val="%1."/>
      <w:lvlJc w:val="left"/>
      <w:pPr>
        <w:ind w:left="360" w:hanging="360"/>
      </w:pPr>
      <w:rPr>
        <w:u w:val="single"/>
      </w:rPr>
    </w:lvl>
    <w:lvl w:ilvl="1">
      <w:start w:val="1"/>
      <w:numFmt w:val="decimal"/>
      <w:lvlText w:val="%1.%2."/>
      <w:lvlJc w:val="left"/>
      <w:pPr>
        <w:ind w:left="502" w:hanging="360"/>
      </w:pPr>
      <w:rPr>
        <w:b/>
        <w:strike w:val="0"/>
        <w:dstrike w:val="0"/>
        <w:sz w:val="20"/>
        <w:szCs w:val="20"/>
        <w:u w:val="none"/>
        <w:effect w:val="non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960" w:hanging="108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760" w:hanging="144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560" w:hanging="1800"/>
      </w:pPr>
      <w:rPr>
        <w:u w:val="single"/>
      </w:rPr>
    </w:lvl>
  </w:abstractNum>
  <w:abstractNum w:abstractNumId="30" w15:restartNumberingAfterBreak="0">
    <w:nsid w:val="6DC85B22"/>
    <w:multiLevelType w:val="hybridMultilevel"/>
    <w:tmpl w:val="DD2C9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32401A7"/>
    <w:multiLevelType w:val="multilevel"/>
    <w:tmpl w:val="BD4A390A"/>
    <w:lvl w:ilvl="0">
      <w:start w:val="1"/>
      <w:numFmt w:val="decimal"/>
      <w:lvlText w:val="%1."/>
      <w:lvlJc w:val="left"/>
      <w:pPr>
        <w:ind w:left="360" w:hanging="360"/>
      </w:pPr>
      <w:rPr>
        <w:b w:val="0"/>
        <w:u w:val="single"/>
      </w:rPr>
    </w:lvl>
    <w:lvl w:ilvl="1">
      <w:start w:val="1"/>
      <w:numFmt w:val="decimal"/>
      <w:lvlText w:val="%1.%2."/>
      <w:lvlJc w:val="left"/>
      <w:pPr>
        <w:ind w:left="360" w:hanging="360"/>
      </w:pPr>
      <w:rPr>
        <w:b/>
        <w:strike w:val="0"/>
        <w:dstrike w:val="0"/>
        <w:u w:val="none"/>
        <w:effect w:val="none"/>
      </w:rPr>
    </w:lvl>
    <w:lvl w:ilvl="2">
      <w:start w:val="1"/>
      <w:numFmt w:val="decimal"/>
      <w:lvlText w:val="%1.%2.%3."/>
      <w:lvlJc w:val="left"/>
      <w:pPr>
        <w:ind w:left="720" w:hanging="720"/>
      </w:pPr>
      <w:rPr>
        <w:b w:val="0"/>
        <w:u w:val="single"/>
      </w:rPr>
    </w:lvl>
    <w:lvl w:ilvl="3">
      <w:start w:val="1"/>
      <w:numFmt w:val="decimal"/>
      <w:lvlText w:val="%1.%2.%3.%4."/>
      <w:lvlJc w:val="left"/>
      <w:pPr>
        <w:ind w:left="720" w:hanging="720"/>
      </w:pPr>
      <w:rPr>
        <w:b w:val="0"/>
        <w:u w:val="single"/>
      </w:rPr>
    </w:lvl>
    <w:lvl w:ilvl="4">
      <w:start w:val="1"/>
      <w:numFmt w:val="decimal"/>
      <w:lvlText w:val="%1.%2.%3.%4.%5."/>
      <w:lvlJc w:val="left"/>
      <w:pPr>
        <w:ind w:left="1080" w:hanging="1080"/>
      </w:pPr>
      <w:rPr>
        <w:b w:val="0"/>
        <w:u w:val="single"/>
      </w:rPr>
    </w:lvl>
    <w:lvl w:ilvl="5">
      <w:start w:val="1"/>
      <w:numFmt w:val="decimal"/>
      <w:lvlText w:val="%1.%2.%3.%4.%5.%6."/>
      <w:lvlJc w:val="left"/>
      <w:pPr>
        <w:ind w:left="1080" w:hanging="1080"/>
      </w:pPr>
      <w:rPr>
        <w:b w:val="0"/>
        <w:u w:val="single"/>
      </w:rPr>
    </w:lvl>
    <w:lvl w:ilvl="6">
      <w:start w:val="1"/>
      <w:numFmt w:val="decimal"/>
      <w:lvlText w:val="%1.%2.%3.%4.%5.%6.%7."/>
      <w:lvlJc w:val="left"/>
      <w:pPr>
        <w:ind w:left="1440" w:hanging="1440"/>
      </w:pPr>
      <w:rPr>
        <w:b w:val="0"/>
        <w:u w:val="single"/>
      </w:rPr>
    </w:lvl>
    <w:lvl w:ilvl="7">
      <w:start w:val="1"/>
      <w:numFmt w:val="decimal"/>
      <w:lvlText w:val="%1.%2.%3.%4.%5.%6.%7.%8."/>
      <w:lvlJc w:val="left"/>
      <w:pPr>
        <w:ind w:left="1440" w:hanging="1440"/>
      </w:pPr>
      <w:rPr>
        <w:b w:val="0"/>
        <w:u w:val="single"/>
      </w:rPr>
    </w:lvl>
    <w:lvl w:ilvl="8">
      <w:start w:val="1"/>
      <w:numFmt w:val="decimal"/>
      <w:lvlText w:val="%1.%2.%3.%4.%5.%6.%7.%8.%9."/>
      <w:lvlJc w:val="left"/>
      <w:pPr>
        <w:ind w:left="1800" w:hanging="1800"/>
      </w:pPr>
      <w:rPr>
        <w:b w:val="0"/>
        <w:u w:val="single"/>
      </w:rPr>
    </w:lvl>
  </w:abstractNum>
  <w:abstractNum w:abstractNumId="32" w15:restartNumberingAfterBreak="0">
    <w:nsid w:val="7FE96A70"/>
    <w:multiLevelType w:val="hybridMultilevel"/>
    <w:tmpl w:val="0D9433E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0"/>
  </w:num>
  <w:num w:numId="2">
    <w:abstractNumId w:val="15"/>
  </w:num>
  <w:num w:numId="3">
    <w:abstractNumId w:val="0"/>
  </w:num>
  <w:num w:numId="4">
    <w:abstractNumId w:val="21"/>
  </w:num>
  <w:num w:numId="5">
    <w:abstractNumId w:val="26"/>
  </w:num>
  <w:num w:numId="6">
    <w:abstractNumId w:val="11"/>
  </w:num>
  <w:num w:numId="7">
    <w:abstractNumId w:val="32"/>
  </w:num>
  <w:num w:numId="8">
    <w:abstractNumId w:val="25"/>
  </w:num>
  <w:num w:numId="9">
    <w:abstractNumId w:val="22"/>
  </w:num>
  <w:num w:numId="10">
    <w:abstractNumId w:val="28"/>
  </w:num>
  <w:num w:numId="11">
    <w:abstractNumId w:val="8"/>
  </w:num>
  <w:num w:numId="12">
    <w:abstractNumId w:val="3"/>
  </w:num>
  <w:num w:numId="13">
    <w:abstractNumId w:val="16"/>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88"/>
    </w:lvlOverride>
    <w:lvlOverride w:ilvl="1">
      <w:startOverride w:val="9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4"/>
  </w:num>
  <w:num w:numId="34">
    <w:abstractNumId w:val="31"/>
  </w:num>
  <w:num w:numId="35">
    <w:abstractNumId w:val="23"/>
  </w:num>
  <w:num w:numId="36">
    <w:abstractNumId w:val="29"/>
  </w:num>
  <w:num w:numId="37">
    <w:abstractNumId w:val="7"/>
  </w:num>
  <w:num w:numId="38">
    <w:abstractNumId w:val="2"/>
  </w:num>
  <w:num w:numId="39">
    <w:abstractNumId w:val="18"/>
  </w:num>
  <w:num w:numId="40">
    <w:abstractNumId w:val="9"/>
  </w:num>
  <w:num w:numId="41">
    <w:abstractNumId w:val="5"/>
  </w:num>
  <w:num w:numId="42">
    <w:abstractNumId w:val="10"/>
  </w:num>
  <w:num w:numId="43">
    <w:abstractNumId w:val="6"/>
  </w:num>
  <w:num w:numId="44">
    <w:abstractNumId w:val="19"/>
  </w:num>
  <w:num w:numId="45">
    <w:abstractNumId w:val="12"/>
  </w:num>
  <w:num w:numId="46">
    <w:abstractNumId w:val="27"/>
  </w:num>
  <w:num w:numId="47">
    <w:abstractNumId w:val="1"/>
  </w:num>
  <w:num w:numId="48">
    <w:abstractNumId w:val="17"/>
  </w:num>
  <w:num w:numId="49">
    <w:abstractNumId w:val="30"/>
  </w:num>
  <w:num w:numId="5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047F"/>
    <w:rsid w:val="00003978"/>
    <w:rsid w:val="00007C74"/>
    <w:rsid w:val="00084E8E"/>
    <w:rsid w:val="000F3751"/>
    <w:rsid w:val="00103B6E"/>
    <w:rsid w:val="001367EB"/>
    <w:rsid w:val="001678E4"/>
    <w:rsid w:val="0017238C"/>
    <w:rsid w:val="001E027D"/>
    <w:rsid w:val="001E1988"/>
    <w:rsid w:val="001E320F"/>
    <w:rsid w:val="001F199B"/>
    <w:rsid w:val="00230607"/>
    <w:rsid w:val="002551A4"/>
    <w:rsid w:val="00264DC2"/>
    <w:rsid w:val="00282BEE"/>
    <w:rsid w:val="002C1684"/>
    <w:rsid w:val="002D208B"/>
    <w:rsid w:val="002D49B8"/>
    <w:rsid w:val="0032557D"/>
    <w:rsid w:val="00336635"/>
    <w:rsid w:val="0035255C"/>
    <w:rsid w:val="003842D0"/>
    <w:rsid w:val="003B1EA0"/>
    <w:rsid w:val="003C7234"/>
    <w:rsid w:val="00400160"/>
    <w:rsid w:val="00427899"/>
    <w:rsid w:val="0043368E"/>
    <w:rsid w:val="004473BE"/>
    <w:rsid w:val="00481B80"/>
    <w:rsid w:val="0049047F"/>
    <w:rsid w:val="004A296A"/>
    <w:rsid w:val="004B220B"/>
    <w:rsid w:val="004D7F41"/>
    <w:rsid w:val="004F1100"/>
    <w:rsid w:val="00521338"/>
    <w:rsid w:val="00532F24"/>
    <w:rsid w:val="005412C9"/>
    <w:rsid w:val="0055158A"/>
    <w:rsid w:val="00553028"/>
    <w:rsid w:val="00566905"/>
    <w:rsid w:val="005C1E4C"/>
    <w:rsid w:val="005D693C"/>
    <w:rsid w:val="005F409E"/>
    <w:rsid w:val="00600613"/>
    <w:rsid w:val="00607B0C"/>
    <w:rsid w:val="0062321A"/>
    <w:rsid w:val="00630603"/>
    <w:rsid w:val="006403D7"/>
    <w:rsid w:val="00647CFE"/>
    <w:rsid w:val="00685312"/>
    <w:rsid w:val="00686A72"/>
    <w:rsid w:val="0076785F"/>
    <w:rsid w:val="007867F6"/>
    <w:rsid w:val="007A0F07"/>
    <w:rsid w:val="007A1AF1"/>
    <w:rsid w:val="007D5C58"/>
    <w:rsid w:val="007E0905"/>
    <w:rsid w:val="00810DE9"/>
    <w:rsid w:val="0081729F"/>
    <w:rsid w:val="00842A93"/>
    <w:rsid w:val="00861C0E"/>
    <w:rsid w:val="00931F71"/>
    <w:rsid w:val="0094761B"/>
    <w:rsid w:val="009E2D85"/>
    <w:rsid w:val="00A064ED"/>
    <w:rsid w:val="00A20A66"/>
    <w:rsid w:val="00A6440B"/>
    <w:rsid w:val="00AC7EDE"/>
    <w:rsid w:val="00B17D61"/>
    <w:rsid w:val="00B71A59"/>
    <w:rsid w:val="00B71FAC"/>
    <w:rsid w:val="00B75754"/>
    <w:rsid w:val="00B9248B"/>
    <w:rsid w:val="00BB03C6"/>
    <w:rsid w:val="00BB15B0"/>
    <w:rsid w:val="00BC4110"/>
    <w:rsid w:val="00BF6DFE"/>
    <w:rsid w:val="00C22D99"/>
    <w:rsid w:val="00C33354"/>
    <w:rsid w:val="00C45951"/>
    <w:rsid w:val="00C662D7"/>
    <w:rsid w:val="00C844A8"/>
    <w:rsid w:val="00C867A5"/>
    <w:rsid w:val="00C946CD"/>
    <w:rsid w:val="00C9748E"/>
    <w:rsid w:val="00CB3022"/>
    <w:rsid w:val="00D634F2"/>
    <w:rsid w:val="00D674D8"/>
    <w:rsid w:val="00D86E26"/>
    <w:rsid w:val="00DD712A"/>
    <w:rsid w:val="00DE3478"/>
    <w:rsid w:val="00E23F40"/>
    <w:rsid w:val="00E372E8"/>
    <w:rsid w:val="00E40EE6"/>
    <w:rsid w:val="00E647F5"/>
    <w:rsid w:val="00E81069"/>
    <w:rsid w:val="00E90316"/>
    <w:rsid w:val="00EE7F00"/>
    <w:rsid w:val="00F14C19"/>
    <w:rsid w:val="00F6093C"/>
    <w:rsid w:val="00F92536"/>
    <w:rsid w:val="00FA31AD"/>
    <w:rsid w:val="00FE048D"/>
    <w:rsid w:val="00FF7F1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1692B9-3D28-4444-868A-35DCEAC4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047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282BEE"/>
    <w:pPr>
      <w:keepNext/>
      <w:overflowPunct/>
      <w:autoSpaceDE/>
      <w:autoSpaceDN/>
      <w:adjustRightInd/>
      <w:spacing w:before="240" w:after="60"/>
      <w:jc w:val="both"/>
      <w:textAlignment w:val="auto"/>
      <w:outlineLvl w:val="0"/>
    </w:pPr>
    <w:rPr>
      <w:rFonts w:ascii="Cambria" w:hAnsi="Cambria"/>
      <w:b/>
      <w:bCs/>
      <w:kern w:val="32"/>
      <w:sz w:val="32"/>
      <w:szCs w:val="32"/>
    </w:rPr>
  </w:style>
  <w:style w:type="paragraph" w:styleId="Cmsor3">
    <w:name w:val="heading 3"/>
    <w:basedOn w:val="Norml"/>
    <w:next w:val="Norml"/>
    <w:link w:val="Cmsor3Char"/>
    <w:uiPriority w:val="9"/>
    <w:semiHidden/>
    <w:unhideWhenUsed/>
    <w:qFormat/>
    <w:rsid w:val="00282BEE"/>
    <w:pPr>
      <w:keepNext/>
      <w:keepLines/>
      <w:overflowPunct/>
      <w:autoSpaceDE/>
      <w:autoSpaceDN/>
      <w:adjustRightInd/>
      <w:spacing w:before="200"/>
      <w:jc w:val="both"/>
      <w:textAlignment w:val="auto"/>
      <w:outlineLvl w:val="2"/>
    </w:pPr>
    <w:rPr>
      <w:rFonts w:asciiTheme="majorHAnsi" w:eastAsiaTheme="majorEastAsia" w:hAnsiTheme="majorHAnsi" w:cstheme="majorBidi"/>
      <w:b/>
      <w:bCs/>
      <w:color w:val="4F81BD" w:themeColor="accent1"/>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2BEE"/>
    <w:rPr>
      <w:rFonts w:ascii="Cambria" w:eastAsia="Times New Roman" w:hAnsi="Cambria" w:cs="Times New Roman"/>
      <w:b/>
      <w:bCs/>
      <w:kern w:val="32"/>
      <w:sz w:val="32"/>
      <w:szCs w:val="32"/>
      <w:lang w:eastAsia="hu-HU"/>
    </w:rPr>
  </w:style>
  <w:style w:type="paragraph" w:styleId="Listaszerbekezds">
    <w:name w:val="List Paragraph"/>
    <w:basedOn w:val="Norml"/>
    <w:uiPriority w:val="34"/>
    <w:qFormat/>
    <w:rsid w:val="0049047F"/>
    <w:pPr>
      <w:ind w:left="720"/>
      <w:contextualSpacing/>
    </w:pPr>
  </w:style>
  <w:style w:type="character" w:styleId="Hiperhivatkozs">
    <w:name w:val="Hyperlink"/>
    <w:basedOn w:val="Bekezdsalapbettpusa"/>
    <w:uiPriority w:val="99"/>
    <w:semiHidden/>
    <w:unhideWhenUsed/>
    <w:rsid w:val="0049047F"/>
    <w:rPr>
      <w:color w:val="0000FF"/>
      <w:u w:val="single"/>
    </w:rPr>
  </w:style>
  <w:style w:type="paragraph" w:styleId="Cm">
    <w:name w:val="Title"/>
    <w:basedOn w:val="Norml"/>
    <w:link w:val="CmChar"/>
    <w:qFormat/>
    <w:rsid w:val="0049047F"/>
    <w:pPr>
      <w:overflowPunct/>
      <w:autoSpaceDE/>
      <w:autoSpaceDN/>
      <w:adjustRightInd/>
      <w:jc w:val="center"/>
      <w:textAlignment w:val="auto"/>
    </w:pPr>
    <w:rPr>
      <w:rFonts w:ascii="Arial" w:hAnsi="Arial"/>
      <w:b/>
      <w:sz w:val="24"/>
    </w:rPr>
  </w:style>
  <w:style w:type="character" w:customStyle="1" w:styleId="CmChar">
    <w:name w:val="Cím Char"/>
    <w:basedOn w:val="Bekezdsalapbettpusa"/>
    <w:link w:val="Cm"/>
    <w:rsid w:val="0049047F"/>
    <w:rPr>
      <w:rFonts w:ascii="Arial" w:eastAsia="Times New Roman" w:hAnsi="Arial" w:cs="Times New Roman"/>
      <w:b/>
      <w:sz w:val="24"/>
      <w:szCs w:val="20"/>
      <w:lang w:eastAsia="hu-HU"/>
    </w:rPr>
  </w:style>
  <w:style w:type="paragraph" w:styleId="Buborkszveg">
    <w:name w:val="Balloon Text"/>
    <w:basedOn w:val="Norml"/>
    <w:link w:val="BuborkszvegChar"/>
    <w:uiPriority w:val="99"/>
    <w:semiHidden/>
    <w:unhideWhenUsed/>
    <w:rsid w:val="0049047F"/>
    <w:rPr>
      <w:rFonts w:ascii="Tahoma" w:hAnsi="Tahoma" w:cs="Tahoma"/>
      <w:sz w:val="16"/>
      <w:szCs w:val="16"/>
    </w:rPr>
  </w:style>
  <w:style w:type="character" w:customStyle="1" w:styleId="BuborkszvegChar">
    <w:name w:val="Buborékszöveg Char"/>
    <w:basedOn w:val="Bekezdsalapbettpusa"/>
    <w:link w:val="Buborkszveg"/>
    <w:uiPriority w:val="99"/>
    <w:semiHidden/>
    <w:rsid w:val="0049047F"/>
    <w:rPr>
      <w:rFonts w:ascii="Tahoma" w:eastAsia="Times New Roman" w:hAnsi="Tahoma" w:cs="Tahoma"/>
      <w:sz w:val="16"/>
      <w:szCs w:val="16"/>
      <w:lang w:eastAsia="hu-HU"/>
    </w:rPr>
  </w:style>
  <w:style w:type="paragraph" w:styleId="lfej">
    <w:name w:val="header"/>
    <w:basedOn w:val="Norml"/>
    <w:link w:val="lfejChar"/>
    <w:unhideWhenUsed/>
    <w:rsid w:val="00A20A66"/>
    <w:pPr>
      <w:tabs>
        <w:tab w:val="center" w:pos="4536"/>
        <w:tab w:val="right" w:pos="9072"/>
      </w:tabs>
    </w:pPr>
  </w:style>
  <w:style w:type="character" w:customStyle="1" w:styleId="lfejChar">
    <w:name w:val="Élőfej Char"/>
    <w:basedOn w:val="Bekezdsalapbettpusa"/>
    <w:link w:val="lfej"/>
    <w:rsid w:val="00A20A66"/>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A20A66"/>
    <w:pPr>
      <w:tabs>
        <w:tab w:val="center" w:pos="4536"/>
        <w:tab w:val="right" w:pos="9072"/>
      </w:tabs>
    </w:pPr>
  </w:style>
  <w:style w:type="character" w:customStyle="1" w:styleId="llbChar">
    <w:name w:val="Élőláb Char"/>
    <w:basedOn w:val="Bekezdsalapbettpusa"/>
    <w:link w:val="llb"/>
    <w:uiPriority w:val="99"/>
    <w:rsid w:val="00A20A66"/>
    <w:rPr>
      <w:rFonts w:ascii="Times New Roman" w:eastAsia="Times New Roman" w:hAnsi="Times New Roman" w:cs="Times New Roman"/>
      <w:sz w:val="20"/>
      <w:szCs w:val="20"/>
      <w:lang w:eastAsia="hu-HU"/>
    </w:rPr>
  </w:style>
  <w:style w:type="character" w:customStyle="1" w:styleId="Cmsor3Char">
    <w:name w:val="Címsor 3 Char"/>
    <w:basedOn w:val="Bekezdsalapbettpusa"/>
    <w:link w:val="Cmsor3"/>
    <w:uiPriority w:val="9"/>
    <w:semiHidden/>
    <w:rsid w:val="00282BEE"/>
    <w:rPr>
      <w:rFonts w:asciiTheme="majorHAnsi" w:eastAsiaTheme="majorEastAsia" w:hAnsiTheme="majorHAnsi" w:cstheme="majorBidi"/>
      <w:b/>
      <w:bCs/>
      <w:color w:val="4F81BD" w:themeColor="accent1"/>
      <w:sz w:val="24"/>
      <w:szCs w:val="24"/>
      <w:lang w:eastAsia="hu-HU"/>
    </w:rPr>
  </w:style>
  <w:style w:type="paragraph" w:styleId="Lbjegyzetszveg">
    <w:name w:val="footnote text"/>
    <w:basedOn w:val="Norml"/>
    <w:link w:val="LbjegyzetszvegChar"/>
    <w:uiPriority w:val="99"/>
    <w:rsid w:val="00282BEE"/>
  </w:style>
  <w:style w:type="character" w:customStyle="1" w:styleId="LbjegyzetszvegChar">
    <w:name w:val="Lábjegyzetszöveg Char"/>
    <w:basedOn w:val="Bekezdsalapbettpusa"/>
    <w:link w:val="Lbjegyzetszveg"/>
    <w:uiPriority w:val="99"/>
    <w:rsid w:val="00282BEE"/>
    <w:rPr>
      <w:rFonts w:ascii="Times New Roman" w:eastAsia="Times New Roman" w:hAnsi="Times New Roman" w:cs="Times New Roman"/>
      <w:sz w:val="20"/>
      <w:szCs w:val="20"/>
      <w:lang w:eastAsia="hu-HU"/>
    </w:rPr>
  </w:style>
  <w:style w:type="character" w:styleId="Lbjegyzet-hivatkozs">
    <w:name w:val="footnote reference"/>
    <w:uiPriority w:val="99"/>
    <w:rsid w:val="00282BEE"/>
    <w:rPr>
      <w:vertAlign w:val="superscript"/>
    </w:rPr>
  </w:style>
  <w:style w:type="paragraph" w:styleId="Lista2">
    <w:name w:val="List 2"/>
    <w:basedOn w:val="Norml"/>
    <w:rsid w:val="00282BEE"/>
    <w:pPr>
      <w:tabs>
        <w:tab w:val="left" w:pos="4248"/>
      </w:tabs>
      <w:overflowPunct/>
      <w:spacing w:before="120" w:after="120"/>
      <w:ind w:left="566" w:hanging="283"/>
      <w:jc w:val="both"/>
      <w:textAlignment w:val="auto"/>
    </w:pPr>
    <w:rPr>
      <w:rFonts w:cs="Arial"/>
      <w:sz w:val="24"/>
      <w:szCs w:val="24"/>
    </w:rPr>
  </w:style>
  <w:style w:type="paragraph" w:styleId="Lista">
    <w:name w:val="List"/>
    <w:basedOn w:val="Norml"/>
    <w:uiPriority w:val="99"/>
    <w:unhideWhenUsed/>
    <w:rsid w:val="00282BEE"/>
    <w:pPr>
      <w:ind w:left="283" w:hanging="283"/>
      <w:contextualSpacing/>
    </w:pPr>
  </w:style>
  <w:style w:type="paragraph" w:styleId="Lista3">
    <w:name w:val="List 3"/>
    <w:basedOn w:val="Norml"/>
    <w:uiPriority w:val="99"/>
    <w:unhideWhenUsed/>
    <w:rsid w:val="00282BEE"/>
    <w:pPr>
      <w:ind w:left="849" w:hanging="283"/>
      <w:contextualSpacing/>
    </w:pPr>
  </w:style>
  <w:style w:type="paragraph" w:customStyle="1" w:styleId="Norml11pt">
    <w:name w:val="Normál + 11 pt"/>
    <w:aliases w:val="Sorkizárt,Bal:  1,25 cm"/>
    <w:basedOn w:val="Norml"/>
    <w:rsid w:val="00282BEE"/>
    <w:pPr>
      <w:tabs>
        <w:tab w:val="left" w:pos="360"/>
        <w:tab w:val="left" w:pos="720"/>
      </w:tabs>
      <w:jc w:val="both"/>
    </w:pPr>
    <w:rPr>
      <w:sz w:val="22"/>
      <w:szCs w:val="22"/>
    </w:rPr>
  </w:style>
  <w:style w:type="paragraph" w:styleId="NormlWeb">
    <w:name w:val="Normal (Web)"/>
    <w:basedOn w:val="Norml"/>
    <w:uiPriority w:val="99"/>
    <w:unhideWhenUsed/>
    <w:rsid w:val="00282BEE"/>
    <w:pPr>
      <w:overflowPunct/>
      <w:autoSpaceDE/>
      <w:autoSpaceDN/>
      <w:adjustRightInd/>
      <w:spacing w:before="100" w:beforeAutospacing="1" w:after="100" w:afterAutospacing="1"/>
      <w:textAlignment w:val="auto"/>
    </w:pPr>
    <w:rPr>
      <w:sz w:val="24"/>
      <w:szCs w:val="24"/>
    </w:rPr>
  </w:style>
  <w:style w:type="paragraph" w:customStyle="1" w:styleId="uj">
    <w:name w:val="uj"/>
    <w:basedOn w:val="Norml"/>
    <w:rsid w:val="00282BEE"/>
    <w:pPr>
      <w:overflowPunct/>
      <w:autoSpaceDE/>
      <w:autoSpaceDN/>
      <w:adjustRightInd/>
      <w:spacing w:before="100" w:beforeAutospacing="1" w:after="100" w:afterAutospacing="1"/>
      <w:textAlignment w:val="auto"/>
    </w:pPr>
    <w:rPr>
      <w:sz w:val="24"/>
      <w:szCs w:val="24"/>
    </w:rPr>
  </w:style>
  <w:style w:type="paragraph" w:styleId="Szvegtrzs">
    <w:name w:val="Body Text"/>
    <w:basedOn w:val="Norml"/>
    <w:link w:val="SzvegtrzsChar"/>
    <w:rsid w:val="00D634F2"/>
    <w:pPr>
      <w:overflowPunct/>
      <w:autoSpaceDE/>
      <w:autoSpaceDN/>
      <w:adjustRightInd/>
      <w:spacing w:after="120"/>
      <w:textAlignment w:val="auto"/>
    </w:pPr>
    <w:rPr>
      <w:lang w:eastAsia="zh-CN"/>
    </w:rPr>
  </w:style>
  <w:style w:type="character" w:customStyle="1" w:styleId="SzvegtrzsChar">
    <w:name w:val="Szövegtörzs Char"/>
    <w:basedOn w:val="Bekezdsalapbettpusa"/>
    <w:link w:val="Szvegtrzs"/>
    <w:rsid w:val="00D634F2"/>
    <w:rPr>
      <w:rFonts w:ascii="Times New Roman" w:eastAsia="Times New Roman" w:hAnsi="Times New Roman" w:cs="Times New Roman"/>
      <w:sz w:val="20"/>
      <w:szCs w:val="20"/>
      <w:lang w:eastAsia="zh-CN"/>
    </w:rPr>
  </w:style>
  <w:style w:type="paragraph" w:customStyle="1" w:styleId="Default">
    <w:name w:val="Default"/>
    <w:uiPriority w:val="99"/>
    <w:rsid w:val="00C946C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table" w:styleId="Rcsostblzat">
    <w:name w:val="Table Grid"/>
    <w:basedOn w:val="Normltblzat"/>
    <w:uiPriority w:val="59"/>
    <w:rsid w:val="00B17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09934">
      <w:bodyDiv w:val="1"/>
      <w:marLeft w:val="0"/>
      <w:marRight w:val="0"/>
      <w:marTop w:val="0"/>
      <w:marBottom w:val="0"/>
      <w:divBdr>
        <w:top w:val="none" w:sz="0" w:space="0" w:color="auto"/>
        <w:left w:val="none" w:sz="0" w:space="0" w:color="auto"/>
        <w:bottom w:val="none" w:sz="0" w:space="0" w:color="auto"/>
        <w:right w:val="none" w:sz="0" w:space="0" w:color="auto"/>
      </w:divBdr>
    </w:div>
    <w:div w:id="142456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6A910-7051-47D8-8D3C-6F90B5AB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3056</Words>
  <Characters>21089</Characters>
  <Application>Microsoft Office Word</Application>
  <DocSecurity>0</DocSecurity>
  <Lines>175</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SzaszineF</dc:creator>
  <cp:lastModifiedBy>Dr. Molnar Zsuzsanna</cp:lastModifiedBy>
  <cp:revision>4</cp:revision>
  <cp:lastPrinted>2016-06-08T13:08:00Z</cp:lastPrinted>
  <dcterms:created xsi:type="dcterms:W3CDTF">2016-06-08T12:53:00Z</dcterms:created>
  <dcterms:modified xsi:type="dcterms:W3CDTF">2016-11-15T15:50:00Z</dcterms:modified>
</cp:coreProperties>
</file>